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31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12991"/>
      </w:tblGrid>
      <w:tr w:rsidR="00D32773" w:rsidRPr="00632F56" w14:paraId="2F579549" w14:textId="77777777" w:rsidTr="00846F1E">
        <w:trPr>
          <w:trHeight w:val="332"/>
        </w:trPr>
        <w:tc>
          <w:tcPr>
            <w:tcW w:w="13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3E7E01A" w14:textId="731E1F42" w:rsidR="00D32773" w:rsidRPr="009A22F4" w:rsidRDefault="00846F1E" w:rsidP="009A22F4">
            <w:pPr>
              <w:spacing w:line="288" w:lineRule="auto"/>
              <w:rPr>
                <w:rFonts w:asciiTheme="minorHAnsi" w:hAnsiTheme="minorHAnsi" w:cs="Microsoft Sans Serif"/>
                <w:b/>
                <w:sz w:val="22"/>
                <w:szCs w:val="22"/>
                <w:lang w:val="fr-BE"/>
              </w:rPr>
            </w:pPr>
            <w:bookmarkStart w:id="0" w:name="_GoBack"/>
            <w:bookmarkEnd w:id="0"/>
            <w:r>
              <w:rPr>
                <w:rFonts w:asciiTheme="minorHAnsi" w:hAnsiTheme="minorHAnsi" w:cs="Microsoft Sans Serif"/>
                <w:b/>
                <w:sz w:val="22"/>
                <w:szCs w:val="22"/>
                <w:lang w:val="fr-BE"/>
              </w:rPr>
              <w:t xml:space="preserve">À </w:t>
            </w:r>
          </w:p>
        </w:tc>
        <w:tc>
          <w:tcPr>
            <w:tcW w:w="1299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18D2880" w14:textId="24F370B7" w:rsidR="00D32773" w:rsidRPr="009A22F4" w:rsidRDefault="00B23E6C" w:rsidP="009A22F4">
            <w:pPr>
              <w:spacing w:line="288" w:lineRule="auto"/>
              <w:rPr>
                <w:rFonts w:asciiTheme="minorHAnsi" w:hAnsiTheme="minorHAnsi" w:cs="Microsoft Sans Serif"/>
                <w:sz w:val="22"/>
                <w:szCs w:val="22"/>
                <w:lang w:val="fr-BE"/>
              </w:rPr>
            </w:pPr>
            <w:r>
              <w:rPr>
                <w:rFonts w:asciiTheme="minorHAnsi" w:hAnsiTheme="minorHAnsi" w:cs="Microsoft Sans Serif"/>
                <w:sz w:val="22"/>
                <w:szCs w:val="22"/>
                <w:lang w:val="fr-BE"/>
              </w:rPr>
              <w:t>Sous-comité dialogues institutionnels</w:t>
            </w:r>
          </w:p>
        </w:tc>
      </w:tr>
      <w:tr w:rsidR="00D32773" w:rsidRPr="009A22F4" w14:paraId="1108B2AF" w14:textId="77777777" w:rsidTr="00846F1E">
        <w:trPr>
          <w:trHeight w:val="332"/>
        </w:trPr>
        <w:tc>
          <w:tcPr>
            <w:tcW w:w="1326" w:type="dxa"/>
            <w:shd w:val="clear" w:color="auto" w:fill="auto"/>
            <w:vAlign w:val="center"/>
          </w:tcPr>
          <w:p w14:paraId="4E06E2BE" w14:textId="6BFBF43D" w:rsidR="00D32773" w:rsidRPr="009A22F4" w:rsidRDefault="00846F1E" w:rsidP="009A22F4">
            <w:pPr>
              <w:spacing w:line="288" w:lineRule="auto"/>
              <w:rPr>
                <w:rFonts w:asciiTheme="minorHAnsi" w:hAnsiTheme="minorHAnsi" w:cs="Microsoft Sans Serif"/>
                <w:b/>
                <w:sz w:val="22"/>
                <w:szCs w:val="22"/>
                <w:lang w:val="fr-BE"/>
              </w:rPr>
            </w:pPr>
            <w:r>
              <w:rPr>
                <w:rFonts w:asciiTheme="minorHAnsi" w:hAnsiTheme="minorHAnsi" w:cs="Microsoft Sans Serif"/>
                <w:b/>
                <w:sz w:val="22"/>
                <w:szCs w:val="22"/>
                <w:lang w:val="fr-BE"/>
              </w:rPr>
              <w:t xml:space="preserve">Copie à </w:t>
            </w:r>
          </w:p>
        </w:tc>
        <w:tc>
          <w:tcPr>
            <w:tcW w:w="12991" w:type="dxa"/>
            <w:shd w:val="clear" w:color="auto" w:fill="auto"/>
            <w:vAlign w:val="center"/>
          </w:tcPr>
          <w:p w14:paraId="793568F7" w14:textId="77777777" w:rsidR="00D32773" w:rsidRPr="009A22F4" w:rsidRDefault="00D32773" w:rsidP="009A22F4">
            <w:pPr>
              <w:spacing w:line="288" w:lineRule="auto"/>
              <w:rPr>
                <w:rFonts w:asciiTheme="minorHAnsi" w:hAnsiTheme="minorHAnsi" w:cs="Microsoft Sans Serif"/>
                <w:sz w:val="22"/>
                <w:szCs w:val="22"/>
                <w:lang w:val="fr-BE"/>
              </w:rPr>
            </w:pPr>
          </w:p>
        </w:tc>
      </w:tr>
      <w:tr w:rsidR="00D32773" w:rsidRPr="009A22F4" w14:paraId="59C02EB7" w14:textId="77777777" w:rsidTr="00846F1E">
        <w:trPr>
          <w:trHeight w:val="313"/>
        </w:trPr>
        <w:tc>
          <w:tcPr>
            <w:tcW w:w="1326" w:type="dxa"/>
            <w:shd w:val="clear" w:color="auto" w:fill="auto"/>
            <w:vAlign w:val="center"/>
          </w:tcPr>
          <w:p w14:paraId="15BBAD3B" w14:textId="75F24C46" w:rsidR="00D32773" w:rsidRPr="009A22F4" w:rsidRDefault="00846F1E" w:rsidP="009A22F4">
            <w:pPr>
              <w:spacing w:line="288" w:lineRule="auto"/>
              <w:rPr>
                <w:rFonts w:asciiTheme="minorHAnsi" w:hAnsiTheme="minorHAnsi" w:cs="Microsoft Sans Serif"/>
                <w:b/>
                <w:sz w:val="22"/>
                <w:szCs w:val="22"/>
                <w:lang w:val="fr-BE"/>
              </w:rPr>
            </w:pPr>
            <w:r>
              <w:rPr>
                <w:rFonts w:asciiTheme="minorHAnsi" w:hAnsiTheme="minorHAnsi" w:cs="Microsoft Sans Serif"/>
                <w:b/>
                <w:sz w:val="22"/>
                <w:szCs w:val="22"/>
                <w:lang w:val="fr-BE"/>
              </w:rPr>
              <w:t>De</w:t>
            </w:r>
          </w:p>
        </w:tc>
        <w:tc>
          <w:tcPr>
            <w:tcW w:w="12991" w:type="dxa"/>
            <w:shd w:val="clear" w:color="auto" w:fill="auto"/>
            <w:vAlign w:val="center"/>
          </w:tcPr>
          <w:p w14:paraId="5BF1791D" w14:textId="4D2A1DAA" w:rsidR="00D32773" w:rsidRPr="009A22F4" w:rsidRDefault="00846F1E" w:rsidP="009A22F4">
            <w:pPr>
              <w:spacing w:line="288" w:lineRule="auto"/>
              <w:rPr>
                <w:rFonts w:asciiTheme="minorHAnsi" w:hAnsiTheme="minorHAnsi" w:cs="Microsoft Sans Serif"/>
                <w:sz w:val="22"/>
                <w:szCs w:val="22"/>
              </w:rPr>
            </w:pPr>
            <w:r>
              <w:rPr>
                <w:rFonts w:asciiTheme="minorHAnsi" w:hAnsiTheme="minorHAnsi" w:cs="Microsoft Sans Serif"/>
                <w:sz w:val="22"/>
                <w:szCs w:val="22"/>
              </w:rPr>
              <w:t>Secrétariats des fédérations</w:t>
            </w:r>
          </w:p>
        </w:tc>
      </w:tr>
      <w:tr w:rsidR="00D32773" w:rsidRPr="009A22F4" w14:paraId="6D07B458" w14:textId="77777777" w:rsidTr="00846F1E">
        <w:trPr>
          <w:trHeight w:val="332"/>
        </w:trPr>
        <w:tc>
          <w:tcPr>
            <w:tcW w:w="1326" w:type="dxa"/>
            <w:shd w:val="clear" w:color="auto" w:fill="auto"/>
            <w:vAlign w:val="center"/>
          </w:tcPr>
          <w:p w14:paraId="3CCD12E0" w14:textId="17FFA099" w:rsidR="00D32773" w:rsidRPr="009A22F4" w:rsidRDefault="00D32773" w:rsidP="00846F1E">
            <w:pPr>
              <w:spacing w:line="288" w:lineRule="auto"/>
              <w:rPr>
                <w:rFonts w:asciiTheme="minorHAnsi" w:hAnsiTheme="minorHAnsi" w:cs="Microsoft Sans Serif"/>
                <w:b/>
                <w:sz w:val="22"/>
                <w:szCs w:val="22"/>
                <w:lang w:val="fr-BE"/>
              </w:rPr>
            </w:pPr>
            <w:r w:rsidRPr="009A22F4">
              <w:rPr>
                <w:rFonts w:asciiTheme="minorHAnsi" w:hAnsiTheme="minorHAnsi" w:cs="Microsoft Sans Serif"/>
                <w:b/>
                <w:sz w:val="22"/>
                <w:szCs w:val="22"/>
                <w:lang w:val="fr-BE"/>
              </w:rPr>
              <w:t>Dat</w:t>
            </w:r>
            <w:r w:rsidR="00846F1E">
              <w:rPr>
                <w:rFonts w:asciiTheme="minorHAnsi" w:hAnsiTheme="minorHAnsi" w:cs="Microsoft Sans Serif"/>
                <w:b/>
                <w:sz w:val="22"/>
                <w:szCs w:val="22"/>
                <w:lang w:val="fr-BE"/>
              </w:rPr>
              <w:t>e</w:t>
            </w:r>
          </w:p>
        </w:tc>
        <w:tc>
          <w:tcPr>
            <w:tcW w:w="12991" w:type="dxa"/>
            <w:shd w:val="clear" w:color="auto" w:fill="auto"/>
            <w:vAlign w:val="center"/>
          </w:tcPr>
          <w:p w14:paraId="2259E089" w14:textId="6EC68983" w:rsidR="00D32773" w:rsidRPr="009A22F4" w:rsidRDefault="00316D4D" w:rsidP="009A22F4">
            <w:pPr>
              <w:spacing w:line="288" w:lineRule="auto"/>
              <w:rPr>
                <w:rFonts w:asciiTheme="minorHAnsi" w:hAnsiTheme="minorHAnsi" w:cs="Microsoft Sans Serif"/>
                <w:sz w:val="22"/>
                <w:szCs w:val="22"/>
                <w:lang w:val="fr-BE"/>
              </w:rPr>
            </w:pPr>
            <w:r>
              <w:rPr>
                <w:rFonts w:asciiTheme="minorHAnsi" w:hAnsiTheme="minorHAnsi" w:cs="Microsoft Sans Serif"/>
                <w:sz w:val="22"/>
                <w:szCs w:val="22"/>
                <w:lang w:val="fr-BE"/>
              </w:rPr>
              <w:t>10 décembre 2020</w:t>
            </w:r>
          </w:p>
        </w:tc>
      </w:tr>
      <w:tr w:rsidR="00D32773" w:rsidRPr="00553B15" w14:paraId="22694FA1" w14:textId="77777777" w:rsidTr="00846F1E">
        <w:trPr>
          <w:trHeight w:val="332"/>
        </w:trPr>
        <w:tc>
          <w:tcPr>
            <w:tcW w:w="1326" w:type="dxa"/>
            <w:shd w:val="clear" w:color="auto" w:fill="auto"/>
            <w:vAlign w:val="center"/>
          </w:tcPr>
          <w:p w14:paraId="5B9E863C" w14:textId="4405BFC3" w:rsidR="00D32773" w:rsidRPr="009A22F4" w:rsidRDefault="00846F1E" w:rsidP="009A22F4">
            <w:pPr>
              <w:spacing w:line="288" w:lineRule="auto"/>
              <w:rPr>
                <w:rFonts w:asciiTheme="minorHAnsi" w:hAnsiTheme="minorHAnsi" w:cs="Microsoft Sans Serif"/>
                <w:b/>
                <w:sz w:val="22"/>
                <w:szCs w:val="22"/>
                <w:lang w:val="fr-BE"/>
              </w:rPr>
            </w:pPr>
            <w:r>
              <w:rPr>
                <w:rFonts w:asciiTheme="minorHAnsi" w:hAnsiTheme="minorHAnsi" w:cs="Microsoft Sans Serif"/>
                <w:b/>
                <w:sz w:val="22"/>
                <w:szCs w:val="22"/>
                <w:lang w:val="fr-BE"/>
              </w:rPr>
              <w:t>Sujet</w:t>
            </w:r>
          </w:p>
        </w:tc>
        <w:tc>
          <w:tcPr>
            <w:tcW w:w="12991" w:type="dxa"/>
            <w:shd w:val="clear" w:color="auto" w:fill="auto"/>
            <w:vAlign w:val="center"/>
          </w:tcPr>
          <w:p w14:paraId="6B9085C9" w14:textId="2ED4608A" w:rsidR="00D32773" w:rsidRPr="009A22F4" w:rsidRDefault="00846F1E" w:rsidP="00316D4D">
            <w:pPr>
              <w:spacing w:line="288" w:lineRule="auto"/>
              <w:rPr>
                <w:rFonts w:asciiTheme="minorHAnsi" w:hAnsiTheme="minorHAnsi" w:cs="Microsoft Sans Serif"/>
                <w:b/>
                <w:sz w:val="22"/>
                <w:szCs w:val="22"/>
                <w:lang w:val="fr-BE"/>
              </w:rPr>
            </w:pPr>
            <w:r>
              <w:rPr>
                <w:rFonts w:asciiTheme="minorHAnsi" w:hAnsiTheme="minorHAnsi" w:cs="Microsoft Sans Serif"/>
                <w:b/>
                <w:sz w:val="22"/>
                <w:szCs w:val="22"/>
                <w:lang w:val="fr-BE"/>
              </w:rPr>
              <w:t xml:space="preserve">Évaluation </w:t>
            </w:r>
            <w:r w:rsidR="00FC0CAE" w:rsidRPr="009A22F4">
              <w:rPr>
                <w:rFonts w:asciiTheme="minorHAnsi" w:hAnsiTheme="minorHAnsi" w:cs="Microsoft Sans Serif"/>
                <w:b/>
                <w:sz w:val="22"/>
                <w:szCs w:val="22"/>
                <w:lang w:val="fr-BE"/>
              </w:rPr>
              <w:t>des dialogues institutionnels</w:t>
            </w:r>
            <w:r w:rsidR="005650B2" w:rsidRPr="009A22F4">
              <w:rPr>
                <w:rFonts w:asciiTheme="minorHAnsi" w:hAnsiTheme="minorHAnsi" w:cs="Microsoft Sans Serif"/>
                <w:b/>
                <w:sz w:val="22"/>
                <w:szCs w:val="22"/>
                <w:lang w:val="fr-BE"/>
              </w:rPr>
              <w:t xml:space="preserve"> </w:t>
            </w:r>
            <w:r w:rsidR="00316D4D" w:rsidRPr="009A22F4">
              <w:rPr>
                <w:rFonts w:asciiTheme="minorHAnsi" w:hAnsiTheme="minorHAnsi" w:cs="Microsoft Sans Serif"/>
                <w:b/>
                <w:sz w:val="22"/>
                <w:szCs w:val="22"/>
                <w:lang w:val="fr-BE"/>
              </w:rPr>
              <w:t>20</w:t>
            </w:r>
            <w:r w:rsidR="00316D4D">
              <w:rPr>
                <w:rFonts w:asciiTheme="minorHAnsi" w:hAnsiTheme="minorHAnsi" w:cs="Microsoft Sans Serif"/>
                <w:b/>
                <w:sz w:val="22"/>
                <w:szCs w:val="22"/>
                <w:lang w:val="fr-BE"/>
              </w:rPr>
              <w:t xml:space="preserve">20 </w:t>
            </w:r>
            <w:r>
              <w:rPr>
                <w:rFonts w:asciiTheme="minorHAnsi" w:hAnsiTheme="minorHAnsi" w:cs="Microsoft Sans Serif"/>
                <w:b/>
                <w:sz w:val="22"/>
                <w:szCs w:val="22"/>
                <w:lang w:val="fr-BE"/>
              </w:rPr>
              <w:t xml:space="preserve">- </w:t>
            </w:r>
            <w:r w:rsidRPr="009A22F4">
              <w:rPr>
                <w:rFonts w:asciiTheme="minorHAnsi" w:hAnsiTheme="minorHAnsi" w:cs="Microsoft Sans Serif"/>
                <w:b/>
                <w:sz w:val="22"/>
                <w:szCs w:val="22"/>
                <w:lang w:val="fr-BE"/>
              </w:rPr>
              <w:t>Evalua</w:t>
            </w:r>
            <w:r>
              <w:rPr>
                <w:rFonts w:asciiTheme="minorHAnsi" w:hAnsiTheme="minorHAnsi" w:cs="Microsoft Sans Serif"/>
                <w:b/>
                <w:sz w:val="22"/>
                <w:szCs w:val="22"/>
                <w:lang w:val="fr-BE"/>
              </w:rPr>
              <w:t xml:space="preserve">tie institutionele dialogen </w:t>
            </w:r>
            <w:r w:rsidR="00316D4D">
              <w:rPr>
                <w:rFonts w:asciiTheme="minorHAnsi" w:hAnsiTheme="minorHAnsi" w:cs="Microsoft Sans Serif"/>
                <w:b/>
                <w:sz w:val="22"/>
                <w:szCs w:val="22"/>
                <w:lang w:val="fr-BE"/>
              </w:rPr>
              <w:t>2020</w:t>
            </w:r>
          </w:p>
        </w:tc>
      </w:tr>
    </w:tbl>
    <w:p w14:paraId="48A7CA9F" w14:textId="7340ABB1" w:rsidR="005E3368" w:rsidRPr="00CA471F" w:rsidRDefault="00846F1E" w:rsidP="007B1E3B">
      <w:pPr>
        <w:pStyle w:val="N-Kop1"/>
        <w:rPr>
          <w:lang w:val="nl-BE"/>
        </w:rPr>
      </w:pPr>
      <w:r w:rsidRPr="00CA471F">
        <w:rPr>
          <w:lang w:val="nl-BE"/>
        </w:rPr>
        <w:t>O</w:t>
      </w:r>
      <w:r w:rsidR="00454A8C" w:rsidRPr="00CA471F">
        <w:rPr>
          <w:lang w:val="nl-BE"/>
        </w:rPr>
        <w:t>bjectif de la note</w:t>
      </w:r>
      <w:r w:rsidRPr="00CA471F">
        <w:rPr>
          <w:lang w:val="nl-BE"/>
        </w:rPr>
        <w:t xml:space="preserve"> - Doel van deze nota</w:t>
      </w:r>
    </w:p>
    <w:tbl>
      <w:tblPr>
        <w:tblStyle w:val="Tabelraster"/>
        <w:tblW w:w="14346" w:type="dxa"/>
        <w:tblInd w:w="108" w:type="dxa"/>
        <w:tblLook w:val="04A0" w:firstRow="1" w:lastRow="0" w:firstColumn="1" w:lastColumn="0" w:noHBand="0" w:noVBand="1"/>
      </w:tblPr>
      <w:tblGrid>
        <w:gridCol w:w="7117"/>
        <w:gridCol w:w="7229"/>
      </w:tblGrid>
      <w:tr w:rsidR="005E3368" w:rsidRPr="00EE1915" w14:paraId="262CC994" w14:textId="77777777" w:rsidTr="00846F1E">
        <w:trPr>
          <w:trHeight w:val="1282"/>
        </w:trPr>
        <w:tc>
          <w:tcPr>
            <w:tcW w:w="7117" w:type="dxa"/>
          </w:tcPr>
          <w:p w14:paraId="78174951" w14:textId="20098D22" w:rsidR="00846F1E" w:rsidRPr="00846F1E" w:rsidRDefault="00846F1E" w:rsidP="00846F1E">
            <w:pPr>
              <w:pStyle w:val="Nota-Alinea"/>
              <w:spacing w:line="276" w:lineRule="auto"/>
              <w:rPr>
                <w:rFonts w:ascii="Trebuchet MS" w:hAnsi="Trebuchet MS"/>
                <w:szCs w:val="22"/>
              </w:rPr>
            </w:pPr>
            <w:r w:rsidRPr="00846F1E">
              <w:rPr>
                <w:rFonts w:ascii="Trebuchet MS" w:hAnsi="Trebuchet MS"/>
                <w:szCs w:val="22"/>
              </w:rPr>
              <w:t>Les fédérations ont évalué le déroulement de</w:t>
            </w:r>
            <w:r>
              <w:rPr>
                <w:rFonts w:ascii="Trebuchet MS" w:hAnsi="Trebuchet MS"/>
                <w:szCs w:val="22"/>
              </w:rPr>
              <w:t xml:space="preserve">s dialogues institutionnels </w:t>
            </w:r>
            <w:r w:rsidR="00316D4D">
              <w:rPr>
                <w:rFonts w:ascii="Trebuchet MS" w:hAnsi="Trebuchet MS"/>
                <w:szCs w:val="22"/>
              </w:rPr>
              <w:t>2020</w:t>
            </w:r>
            <w:r w:rsidRPr="00846F1E">
              <w:rPr>
                <w:rFonts w:ascii="Trebuchet MS" w:hAnsi="Trebuchet MS"/>
                <w:szCs w:val="22"/>
              </w:rPr>
              <w:t xml:space="preserve">. Le résultat de cette évaluation est cette note, présentant des recommandations pour les dialogues </w:t>
            </w:r>
            <w:r w:rsidR="00316D4D">
              <w:rPr>
                <w:rFonts w:ascii="Trebuchet MS" w:hAnsi="Trebuchet MS"/>
                <w:szCs w:val="22"/>
              </w:rPr>
              <w:t>2021</w:t>
            </w:r>
            <w:r w:rsidRPr="00846F1E">
              <w:rPr>
                <w:rFonts w:ascii="Trebuchet MS" w:hAnsi="Trebuchet MS"/>
                <w:szCs w:val="22"/>
              </w:rPr>
              <w:t>.</w:t>
            </w:r>
          </w:p>
          <w:p w14:paraId="0E00F638" w14:textId="7C4CCB76" w:rsidR="00D708FF" w:rsidRPr="00846F1E" w:rsidRDefault="00846F1E" w:rsidP="00316D4D">
            <w:pPr>
              <w:pStyle w:val="Nota-Alinea"/>
              <w:spacing w:line="276" w:lineRule="auto"/>
              <w:rPr>
                <w:rFonts w:ascii="Trebuchet MS" w:hAnsi="Trebuchet MS"/>
                <w:szCs w:val="22"/>
                <w:lang w:val="nl-BE"/>
              </w:rPr>
            </w:pPr>
            <w:r w:rsidRPr="00846F1E">
              <w:rPr>
                <w:rFonts w:ascii="Trebuchet MS" w:hAnsi="Trebuchet MS"/>
                <w:szCs w:val="22"/>
              </w:rPr>
              <w:t>Sur base des recommandations formulées</w:t>
            </w:r>
            <w:r>
              <w:rPr>
                <w:rFonts w:ascii="Trebuchet MS" w:hAnsi="Trebuchet MS"/>
                <w:szCs w:val="22"/>
              </w:rPr>
              <w:t xml:space="preserve">, </w:t>
            </w:r>
            <w:r w:rsidRPr="00846F1E">
              <w:rPr>
                <w:rFonts w:ascii="Trebuchet MS" w:hAnsi="Trebuchet MS"/>
                <w:szCs w:val="22"/>
              </w:rPr>
              <w:t>les fédérations se réuni</w:t>
            </w:r>
            <w:r>
              <w:rPr>
                <w:rFonts w:ascii="Trebuchet MS" w:hAnsi="Trebuchet MS"/>
                <w:szCs w:val="22"/>
              </w:rPr>
              <w:t>ront prochainement</w:t>
            </w:r>
            <w:r w:rsidRPr="00846F1E">
              <w:rPr>
                <w:rFonts w:ascii="Trebuchet MS" w:hAnsi="Trebuchet MS"/>
                <w:szCs w:val="22"/>
              </w:rPr>
              <w:t xml:space="preserve"> avec </w:t>
            </w:r>
            <w:r w:rsidR="00316D4D">
              <w:rPr>
                <w:rFonts w:ascii="Trebuchet MS" w:hAnsi="Trebuchet MS"/>
                <w:szCs w:val="22"/>
              </w:rPr>
              <w:t>la DGEO</w:t>
            </w:r>
            <w:r w:rsidR="00316D4D" w:rsidRPr="00846F1E">
              <w:rPr>
                <w:rFonts w:ascii="Trebuchet MS" w:hAnsi="Trebuchet MS"/>
                <w:szCs w:val="22"/>
              </w:rPr>
              <w:t xml:space="preserve"> </w:t>
            </w:r>
            <w:r>
              <w:rPr>
                <w:rFonts w:ascii="Trebuchet MS" w:hAnsi="Trebuchet MS"/>
                <w:szCs w:val="22"/>
              </w:rPr>
              <w:t>(</w:t>
            </w:r>
            <w:r w:rsidRPr="00846F1E">
              <w:rPr>
                <w:rFonts w:ascii="Trebuchet MS" w:hAnsi="Trebuchet MS"/>
                <w:szCs w:val="22"/>
              </w:rPr>
              <w:t xml:space="preserve">dans le cadre du sous-comité </w:t>
            </w:r>
            <w:r>
              <w:rPr>
                <w:rFonts w:ascii="Trebuchet MS" w:hAnsi="Trebuchet MS"/>
                <w:szCs w:val="22"/>
              </w:rPr>
              <w:t xml:space="preserve">dialogues institutionnels) pour préparer les dialogues </w:t>
            </w:r>
            <w:r w:rsidR="00316D4D">
              <w:rPr>
                <w:rFonts w:ascii="Trebuchet MS" w:hAnsi="Trebuchet MS"/>
                <w:szCs w:val="22"/>
              </w:rPr>
              <w:t>2021</w:t>
            </w:r>
            <w:r w:rsidRPr="00846F1E">
              <w:rPr>
                <w:rFonts w:ascii="Trebuchet MS" w:hAnsi="Trebuchet MS"/>
                <w:szCs w:val="22"/>
              </w:rPr>
              <w:t xml:space="preserve">. </w:t>
            </w:r>
            <w:r>
              <w:rPr>
                <w:rFonts w:ascii="Trebuchet MS" w:hAnsi="Trebuchet MS"/>
                <w:szCs w:val="22"/>
                <w:lang w:val="nl-BE"/>
              </w:rPr>
              <w:t xml:space="preserve">Le rapport </w:t>
            </w:r>
            <w:r w:rsidRPr="003F192D">
              <w:rPr>
                <w:rFonts w:ascii="Trebuchet MS" w:hAnsi="Trebuchet MS"/>
                <w:szCs w:val="22"/>
              </w:rPr>
              <w:t>d’évaluation</w:t>
            </w:r>
            <w:r w:rsidRPr="00846F1E">
              <w:rPr>
                <w:rFonts w:ascii="Trebuchet MS" w:hAnsi="Trebuchet MS"/>
                <w:szCs w:val="22"/>
                <w:lang w:val="nl-BE"/>
              </w:rPr>
              <w:t xml:space="preserve"> sera présenté au </w:t>
            </w:r>
            <w:r>
              <w:rPr>
                <w:rFonts w:ascii="Trebuchet MS" w:hAnsi="Trebuchet MS"/>
                <w:szCs w:val="22"/>
                <w:lang w:val="nl-BE"/>
              </w:rPr>
              <w:t>CCCNG pour information</w:t>
            </w:r>
          </w:p>
        </w:tc>
        <w:tc>
          <w:tcPr>
            <w:tcW w:w="7229" w:type="dxa"/>
          </w:tcPr>
          <w:p w14:paraId="79B28A96" w14:textId="3CFCF5B9" w:rsidR="00846F1E" w:rsidRPr="00846F1E" w:rsidRDefault="00846F1E" w:rsidP="00846F1E">
            <w:pPr>
              <w:pStyle w:val="Nota-Alinea"/>
              <w:spacing w:line="276" w:lineRule="auto"/>
              <w:rPr>
                <w:rFonts w:ascii="Trebuchet MS" w:hAnsi="Trebuchet MS"/>
                <w:szCs w:val="22"/>
                <w:lang w:val="nl-BE"/>
              </w:rPr>
            </w:pPr>
            <w:r w:rsidRPr="00846F1E">
              <w:rPr>
                <w:rFonts w:ascii="Trebuchet MS" w:hAnsi="Trebuchet MS"/>
                <w:szCs w:val="22"/>
                <w:lang w:val="nl-BE"/>
              </w:rPr>
              <w:t>De federaties evaluee</w:t>
            </w:r>
            <w:r>
              <w:rPr>
                <w:rFonts w:ascii="Trebuchet MS" w:hAnsi="Trebuchet MS"/>
                <w:szCs w:val="22"/>
                <w:lang w:val="nl-BE"/>
              </w:rPr>
              <w:t>r</w:t>
            </w:r>
            <w:r w:rsidRPr="00846F1E">
              <w:rPr>
                <w:rFonts w:ascii="Trebuchet MS" w:hAnsi="Trebuchet MS"/>
                <w:szCs w:val="22"/>
                <w:lang w:val="nl-BE"/>
              </w:rPr>
              <w:t xml:space="preserve">den het verloop van de institutionele dialogen </w:t>
            </w:r>
            <w:r w:rsidR="009D23D5">
              <w:rPr>
                <w:rFonts w:ascii="Trebuchet MS" w:hAnsi="Trebuchet MS"/>
                <w:szCs w:val="22"/>
                <w:lang w:val="nl-BE"/>
              </w:rPr>
              <w:t>2020</w:t>
            </w:r>
            <w:r w:rsidRPr="00846F1E">
              <w:rPr>
                <w:rFonts w:ascii="Trebuchet MS" w:hAnsi="Trebuchet MS"/>
                <w:szCs w:val="22"/>
                <w:lang w:val="nl-BE"/>
              </w:rPr>
              <w:t xml:space="preserve">. Het resultaat hiervan is deze nota, met aanbevelingen voor de dialogen </w:t>
            </w:r>
            <w:r w:rsidR="009D23D5">
              <w:rPr>
                <w:rFonts w:ascii="Trebuchet MS" w:hAnsi="Trebuchet MS"/>
                <w:szCs w:val="22"/>
                <w:lang w:val="nl-BE"/>
              </w:rPr>
              <w:t>2021</w:t>
            </w:r>
            <w:r w:rsidRPr="00846F1E">
              <w:rPr>
                <w:rFonts w:ascii="Trebuchet MS" w:hAnsi="Trebuchet MS"/>
                <w:szCs w:val="22"/>
                <w:lang w:val="nl-BE"/>
              </w:rPr>
              <w:t>.</w:t>
            </w:r>
          </w:p>
          <w:p w14:paraId="54002F8B" w14:textId="6C88DFA1" w:rsidR="00846F1E" w:rsidRPr="00846F1E" w:rsidRDefault="00846F1E" w:rsidP="009D23D5">
            <w:pPr>
              <w:pStyle w:val="Nota-Alinea"/>
              <w:spacing w:line="276" w:lineRule="auto"/>
              <w:rPr>
                <w:rFonts w:ascii="Trebuchet MS" w:hAnsi="Trebuchet MS"/>
                <w:szCs w:val="22"/>
                <w:lang w:val="nl-NL"/>
              </w:rPr>
            </w:pPr>
            <w:r w:rsidRPr="00846F1E">
              <w:rPr>
                <w:rFonts w:ascii="Trebuchet MS" w:hAnsi="Trebuchet MS" w:cs="Microsoft Sans Serif"/>
                <w:szCs w:val="22"/>
                <w:lang w:val="nl-BE"/>
              </w:rPr>
              <w:t>Aan de hand van de geformuleerde aanbevelingen zullen de federaties</w:t>
            </w:r>
            <w:r>
              <w:rPr>
                <w:rFonts w:ascii="Trebuchet MS" w:hAnsi="Trebuchet MS" w:cs="Microsoft Sans Serif"/>
                <w:szCs w:val="22"/>
                <w:lang w:val="nl-BE"/>
              </w:rPr>
              <w:t xml:space="preserve"> </w:t>
            </w:r>
            <w:r w:rsidRPr="00846F1E">
              <w:rPr>
                <w:rFonts w:ascii="Trebuchet MS" w:hAnsi="Trebuchet MS" w:cs="Microsoft Sans Serif"/>
                <w:szCs w:val="22"/>
                <w:lang w:val="nl-BE"/>
              </w:rPr>
              <w:t xml:space="preserve">samenkomen met </w:t>
            </w:r>
            <w:r w:rsidR="009D23D5">
              <w:rPr>
                <w:rFonts w:ascii="Trebuchet MS" w:hAnsi="Trebuchet MS" w:cs="Microsoft Sans Serif"/>
                <w:szCs w:val="22"/>
                <w:lang w:val="nl-BE"/>
              </w:rPr>
              <w:t>DGEO</w:t>
            </w:r>
            <w:r w:rsidR="009D23D5" w:rsidRPr="00846F1E">
              <w:rPr>
                <w:rFonts w:ascii="Trebuchet MS" w:hAnsi="Trebuchet MS" w:cs="Microsoft Sans Serif"/>
                <w:szCs w:val="22"/>
                <w:lang w:val="nl-BE"/>
              </w:rPr>
              <w:t xml:space="preserve"> </w:t>
            </w:r>
            <w:r w:rsidRPr="00846F1E">
              <w:rPr>
                <w:rFonts w:ascii="Trebuchet MS" w:hAnsi="Trebuchet MS" w:cs="Microsoft Sans Serif"/>
                <w:szCs w:val="22"/>
                <w:lang w:val="nl-BE"/>
              </w:rPr>
              <w:t xml:space="preserve">(in het kader van het subcomité institutionele dialogen) om de dialogen </w:t>
            </w:r>
            <w:r w:rsidR="009D23D5">
              <w:rPr>
                <w:rFonts w:ascii="Trebuchet MS" w:hAnsi="Trebuchet MS" w:cs="Microsoft Sans Serif"/>
                <w:szCs w:val="22"/>
                <w:lang w:val="nl-BE"/>
              </w:rPr>
              <w:t>2021</w:t>
            </w:r>
            <w:r w:rsidR="009D23D5" w:rsidRPr="00846F1E">
              <w:rPr>
                <w:rFonts w:ascii="Trebuchet MS" w:hAnsi="Trebuchet MS" w:cs="Microsoft Sans Serif"/>
                <w:szCs w:val="22"/>
                <w:lang w:val="nl-BE"/>
              </w:rPr>
              <w:t xml:space="preserve"> </w:t>
            </w:r>
            <w:r w:rsidRPr="00846F1E">
              <w:rPr>
                <w:rFonts w:ascii="Trebuchet MS" w:hAnsi="Trebuchet MS" w:cs="Microsoft Sans Serif"/>
                <w:szCs w:val="22"/>
                <w:lang w:val="nl-BE"/>
              </w:rPr>
              <w:t xml:space="preserve">voor te bereiden. Het evaluatieverslag zal </w:t>
            </w:r>
            <w:r w:rsidRPr="00846F1E">
              <w:rPr>
                <w:rFonts w:ascii="Trebuchet MS" w:hAnsi="Trebuchet MS"/>
                <w:szCs w:val="22"/>
                <w:lang w:val="nl-NL"/>
              </w:rPr>
              <w:t xml:space="preserve">ter kennisneming aan het NGSOC </w:t>
            </w:r>
            <w:r>
              <w:rPr>
                <w:rFonts w:ascii="Trebuchet MS" w:hAnsi="Trebuchet MS"/>
                <w:szCs w:val="22"/>
                <w:lang w:val="nl-NL"/>
              </w:rPr>
              <w:t xml:space="preserve">worden </w:t>
            </w:r>
            <w:r w:rsidRPr="00846F1E">
              <w:rPr>
                <w:rFonts w:ascii="Trebuchet MS" w:hAnsi="Trebuchet MS"/>
                <w:szCs w:val="22"/>
                <w:lang w:val="nl-NL"/>
              </w:rPr>
              <w:t>voorgelegd.</w:t>
            </w:r>
          </w:p>
        </w:tc>
      </w:tr>
    </w:tbl>
    <w:p w14:paraId="191165C1" w14:textId="5F089F4D" w:rsidR="009A22F4" w:rsidRPr="007B1E3B" w:rsidRDefault="00396448" w:rsidP="007B1E3B">
      <w:pPr>
        <w:pStyle w:val="N-Kop1"/>
      </w:pPr>
      <w:r w:rsidRPr="007B1E3B">
        <w:t>Q</w:t>
      </w:r>
      <w:r w:rsidR="00454A8C" w:rsidRPr="007B1E3B">
        <w:t xml:space="preserve">uelques chiffres sur les dialogues </w:t>
      </w:r>
      <w:r w:rsidRPr="007B1E3B">
        <w:t>- Enkele cijfers over de dialogen</w:t>
      </w:r>
    </w:p>
    <w:tbl>
      <w:tblPr>
        <w:tblStyle w:val="Tabelraster"/>
        <w:tblW w:w="14317" w:type="dxa"/>
        <w:tblInd w:w="137" w:type="dxa"/>
        <w:tblLook w:val="04A0" w:firstRow="1" w:lastRow="0" w:firstColumn="1" w:lastColumn="0" w:noHBand="0" w:noVBand="1"/>
      </w:tblPr>
      <w:tblGrid>
        <w:gridCol w:w="7088"/>
        <w:gridCol w:w="7229"/>
      </w:tblGrid>
      <w:tr w:rsidR="0078180C" w:rsidRPr="00632F56" w14:paraId="244E0BE9" w14:textId="77777777" w:rsidTr="00396448">
        <w:tc>
          <w:tcPr>
            <w:tcW w:w="7088" w:type="dxa"/>
          </w:tcPr>
          <w:p w14:paraId="546C1AC3" w14:textId="3B83A467" w:rsidR="00396448" w:rsidRPr="00396448" w:rsidRDefault="00396448" w:rsidP="00396448">
            <w:pPr>
              <w:pStyle w:val="Nota-Alinea"/>
              <w:rPr>
                <w:rFonts w:ascii="Trebuchet MS" w:hAnsi="Trebuchet MS"/>
                <w:szCs w:val="22"/>
              </w:rPr>
            </w:pPr>
            <w:r w:rsidRPr="00396448">
              <w:rPr>
                <w:rFonts w:ascii="Trebuchet MS" w:hAnsi="Trebuchet MS"/>
                <w:szCs w:val="22"/>
              </w:rPr>
              <w:t>Organisation des dialogues:</w:t>
            </w:r>
          </w:p>
          <w:p w14:paraId="524B843A" w14:textId="09B526CD" w:rsidR="00396448" w:rsidRPr="00396448" w:rsidRDefault="00396448" w:rsidP="00396448">
            <w:pPr>
              <w:pStyle w:val="Nota-Alinea"/>
              <w:rPr>
                <w:rFonts w:ascii="Trebuchet MS" w:hAnsi="Trebuchet MS"/>
                <w:szCs w:val="22"/>
              </w:rPr>
            </w:pPr>
            <w:r w:rsidRPr="00396448">
              <w:rPr>
                <w:rFonts w:ascii="Trebuchet MS" w:hAnsi="Trebuchet MS"/>
                <w:szCs w:val="22"/>
              </w:rPr>
              <w:t xml:space="preserve">61 dialogues institutionnels ont été organisés entre les ACNG et </w:t>
            </w:r>
            <w:r>
              <w:rPr>
                <w:rFonts w:ascii="Trebuchet MS" w:hAnsi="Trebuchet MS"/>
                <w:szCs w:val="22"/>
              </w:rPr>
              <w:t xml:space="preserve">la DGD en </w:t>
            </w:r>
            <w:r w:rsidR="00316D4D">
              <w:rPr>
                <w:rFonts w:ascii="Trebuchet MS" w:hAnsi="Trebuchet MS"/>
                <w:szCs w:val="22"/>
              </w:rPr>
              <w:t>2020</w:t>
            </w:r>
            <w:r w:rsidR="00316D4D" w:rsidRPr="00396448">
              <w:rPr>
                <w:rFonts w:ascii="Trebuchet MS" w:hAnsi="Trebuchet MS"/>
                <w:szCs w:val="22"/>
              </w:rPr>
              <w:t xml:space="preserve"> </w:t>
            </w:r>
            <w:r w:rsidRPr="00396448">
              <w:rPr>
                <w:rFonts w:ascii="Trebuchet MS" w:hAnsi="Trebuchet MS"/>
                <w:szCs w:val="22"/>
              </w:rPr>
              <w:t>(8 dialogues avec 9 AI et 53 avec 7</w:t>
            </w:r>
            <w:r>
              <w:rPr>
                <w:rFonts w:ascii="Trebuchet MS" w:hAnsi="Trebuchet MS"/>
                <w:szCs w:val="22"/>
              </w:rPr>
              <w:t>3</w:t>
            </w:r>
            <w:r w:rsidRPr="00396448">
              <w:rPr>
                <w:rFonts w:ascii="Trebuchet MS" w:hAnsi="Trebuchet MS"/>
                <w:szCs w:val="22"/>
              </w:rPr>
              <w:t xml:space="preserve"> OSC).</w:t>
            </w:r>
          </w:p>
          <w:p w14:paraId="0102E344" w14:textId="0379DA96" w:rsidR="00396448" w:rsidRPr="00CA471F" w:rsidRDefault="00396448" w:rsidP="00316D4D">
            <w:pPr>
              <w:pStyle w:val="Nota-Alinea"/>
              <w:rPr>
                <w:rFonts w:ascii="Trebuchet MS" w:hAnsi="Trebuchet MS"/>
                <w:szCs w:val="22"/>
                <w:lang w:val="fr-FR"/>
              </w:rPr>
            </w:pPr>
            <w:r w:rsidRPr="00396448">
              <w:rPr>
                <w:rFonts w:ascii="Trebuchet MS" w:hAnsi="Trebuchet MS"/>
                <w:szCs w:val="22"/>
              </w:rPr>
              <w:t>Les dialogues ont été tenus entre mai et octobre</w:t>
            </w:r>
            <w:r>
              <w:rPr>
                <w:rFonts w:ascii="Trebuchet MS" w:hAnsi="Trebuchet MS"/>
                <w:szCs w:val="22"/>
              </w:rPr>
              <w:t xml:space="preserve"> </w:t>
            </w:r>
            <w:r w:rsidR="00316D4D">
              <w:rPr>
                <w:rFonts w:ascii="Trebuchet MS" w:hAnsi="Trebuchet MS"/>
                <w:szCs w:val="22"/>
              </w:rPr>
              <w:t>2020</w:t>
            </w:r>
            <w:r>
              <w:rPr>
                <w:rFonts w:ascii="Trebuchet MS" w:hAnsi="Trebuchet MS"/>
                <w:szCs w:val="22"/>
              </w:rPr>
              <w:t>.</w:t>
            </w:r>
          </w:p>
        </w:tc>
        <w:tc>
          <w:tcPr>
            <w:tcW w:w="7229" w:type="dxa"/>
          </w:tcPr>
          <w:p w14:paraId="11F69DAD" w14:textId="77777777" w:rsidR="00396448" w:rsidRPr="00396448" w:rsidRDefault="00396448" w:rsidP="00396448">
            <w:pPr>
              <w:pStyle w:val="Nota-Alinea"/>
              <w:rPr>
                <w:rFonts w:ascii="Trebuchet MS" w:hAnsi="Trebuchet MS"/>
                <w:szCs w:val="22"/>
                <w:lang w:val="nl-BE"/>
              </w:rPr>
            </w:pPr>
            <w:r w:rsidRPr="00396448">
              <w:rPr>
                <w:rFonts w:ascii="Trebuchet MS" w:hAnsi="Trebuchet MS"/>
                <w:szCs w:val="22"/>
                <w:lang w:val="nl-BE"/>
              </w:rPr>
              <w:t>Organisatie dialogen</w:t>
            </w:r>
          </w:p>
          <w:p w14:paraId="3D0BA86D" w14:textId="7F851FB9" w:rsidR="00396448" w:rsidRPr="00396448" w:rsidRDefault="00396448" w:rsidP="00396448">
            <w:pPr>
              <w:pStyle w:val="Nota-Alinea"/>
              <w:rPr>
                <w:rFonts w:ascii="Trebuchet MS" w:hAnsi="Trebuchet MS"/>
                <w:szCs w:val="22"/>
                <w:lang w:val="nl-BE"/>
              </w:rPr>
            </w:pPr>
            <w:r w:rsidRPr="00396448">
              <w:rPr>
                <w:rFonts w:ascii="Trebuchet MS" w:hAnsi="Trebuchet MS"/>
                <w:szCs w:val="22"/>
                <w:lang w:val="nl-BE"/>
              </w:rPr>
              <w:t xml:space="preserve">Er werden in totaal 61 dialogen gehouden tussen ANGS en de administratie </w:t>
            </w:r>
            <w:r w:rsidR="00F3334C">
              <w:rPr>
                <w:rFonts w:ascii="Trebuchet MS" w:hAnsi="Trebuchet MS"/>
                <w:szCs w:val="22"/>
                <w:lang w:val="nl-BE"/>
              </w:rPr>
              <w:t xml:space="preserve">in 2020 </w:t>
            </w:r>
            <w:r w:rsidRPr="00396448">
              <w:rPr>
                <w:rFonts w:ascii="Trebuchet MS" w:hAnsi="Trebuchet MS"/>
                <w:szCs w:val="22"/>
                <w:lang w:val="nl-BE"/>
              </w:rPr>
              <w:t>(8 dialogen met</w:t>
            </w:r>
            <w:r>
              <w:rPr>
                <w:rFonts w:ascii="Trebuchet MS" w:hAnsi="Trebuchet MS"/>
                <w:szCs w:val="22"/>
                <w:lang w:val="nl-BE"/>
              </w:rPr>
              <w:t xml:space="preserve"> 9</w:t>
            </w:r>
            <w:r w:rsidRPr="00396448">
              <w:rPr>
                <w:rFonts w:ascii="Trebuchet MS" w:hAnsi="Trebuchet MS"/>
                <w:szCs w:val="22"/>
                <w:lang w:val="nl-BE"/>
              </w:rPr>
              <w:t xml:space="preserve"> IA’s, 53 dialogen met </w:t>
            </w:r>
            <w:r>
              <w:rPr>
                <w:rFonts w:ascii="Trebuchet MS" w:hAnsi="Trebuchet MS"/>
                <w:szCs w:val="22"/>
                <w:lang w:val="nl-BE"/>
              </w:rPr>
              <w:t>73</w:t>
            </w:r>
            <w:r w:rsidRPr="00396448">
              <w:rPr>
                <w:rFonts w:ascii="Trebuchet MS" w:hAnsi="Trebuchet MS"/>
                <w:szCs w:val="22"/>
                <w:lang w:val="nl-BE"/>
              </w:rPr>
              <w:t xml:space="preserve"> CMO’s)</w:t>
            </w:r>
          </w:p>
          <w:p w14:paraId="66D569F0" w14:textId="543D813B" w:rsidR="0078180C" w:rsidRPr="00396448" w:rsidRDefault="00396448" w:rsidP="00F3334C">
            <w:pPr>
              <w:pStyle w:val="Nota-Alinea"/>
              <w:rPr>
                <w:rFonts w:ascii="Trebuchet MS" w:hAnsi="Trebuchet MS"/>
                <w:szCs w:val="22"/>
                <w:lang w:val="nl-BE"/>
              </w:rPr>
            </w:pPr>
            <w:r w:rsidRPr="00396448">
              <w:rPr>
                <w:rFonts w:ascii="Trebuchet MS" w:hAnsi="Trebuchet MS"/>
                <w:szCs w:val="22"/>
                <w:lang w:val="nl-BE"/>
              </w:rPr>
              <w:t>De dialogen vonden plaats van mei tot oktober</w:t>
            </w:r>
            <w:r>
              <w:rPr>
                <w:rFonts w:ascii="Trebuchet MS" w:hAnsi="Trebuchet MS"/>
                <w:szCs w:val="22"/>
                <w:lang w:val="nl-BE"/>
              </w:rPr>
              <w:t xml:space="preserve"> </w:t>
            </w:r>
            <w:r w:rsidR="00F3334C">
              <w:rPr>
                <w:rFonts w:ascii="Trebuchet MS" w:hAnsi="Trebuchet MS"/>
                <w:szCs w:val="22"/>
                <w:lang w:val="nl-BE"/>
              </w:rPr>
              <w:t>2020</w:t>
            </w:r>
            <w:r>
              <w:rPr>
                <w:rFonts w:ascii="Trebuchet MS" w:hAnsi="Trebuchet MS"/>
                <w:szCs w:val="22"/>
                <w:lang w:val="nl-BE"/>
              </w:rPr>
              <w:t>.</w:t>
            </w:r>
          </w:p>
        </w:tc>
      </w:tr>
      <w:tr w:rsidR="009A22F4" w:rsidRPr="00632F56" w14:paraId="2E6D6A9C" w14:textId="77777777" w:rsidTr="00396448">
        <w:tc>
          <w:tcPr>
            <w:tcW w:w="7088" w:type="dxa"/>
          </w:tcPr>
          <w:p w14:paraId="43F18F9C" w14:textId="21B898DA" w:rsidR="00396448" w:rsidRPr="00396448" w:rsidRDefault="00396448" w:rsidP="00396448">
            <w:pPr>
              <w:pStyle w:val="Nota-Alinea"/>
              <w:spacing w:after="0"/>
              <w:jc w:val="left"/>
              <w:rPr>
                <w:rFonts w:ascii="Trebuchet MS" w:hAnsi="Trebuchet MS"/>
                <w:szCs w:val="22"/>
              </w:rPr>
            </w:pPr>
            <w:r>
              <w:rPr>
                <w:rFonts w:ascii="Trebuchet MS" w:hAnsi="Trebuchet MS"/>
                <w:szCs w:val="22"/>
              </w:rPr>
              <w:t>Parti</w:t>
            </w:r>
            <w:r w:rsidRPr="00396448">
              <w:rPr>
                <w:rFonts w:ascii="Trebuchet MS" w:hAnsi="Trebuchet MS"/>
                <w:szCs w:val="22"/>
              </w:rPr>
              <w:t xml:space="preserve">cipation </w:t>
            </w:r>
            <w:r>
              <w:rPr>
                <w:rFonts w:ascii="Trebuchet MS" w:hAnsi="Trebuchet MS"/>
                <w:szCs w:val="22"/>
              </w:rPr>
              <w:t xml:space="preserve">des </w:t>
            </w:r>
            <w:r w:rsidRPr="00396448">
              <w:rPr>
                <w:rFonts w:ascii="Trebuchet MS" w:hAnsi="Trebuchet MS"/>
                <w:szCs w:val="22"/>
              </w:rPr>
              <w:t>fédérations</w:t>
            </w:r>
            <w:r>
              <w:rPr>
                <w:rFonts w:ascii="Trebuchet MS" w:hAnsi="Trebuchet MS"/>
                <w:szCs w:val="22"/>
              </w:rPr>
              <w:t> :</w:t>
            </w:r>
          </w:p>
          <w:p w14:paraId="1611BF18" w14:textId="54ADAE0F" w:rsidR="00396448" w:rsidRPr="00553B15" w:rsidRDefault="00553B15" w:rsidP="00396448">
            <w:pPr>
              <w:pStyle w:val="Nota-Alinea"/>
              <w:numPr>
                <w:ilvl w:val="0"/>
                <w:numId w:val="28"/>
              </w:numPr>
              <w:spacing w:after="0"/>
              <w:jc w:val="left"/>
              <w:rPr>
                <w:rFonts w:ascii="Trebuchet MS" w:hAnsi="Trebuchet MS"/>
                <w:szCs w:val="22"/>
              </w:rPr>
            </w:pPr>
            <w:r w:rsidRPr="00553B15">
              <w:rPr>
                <w:rFonts w:ascii="Trebuchet MS" w:hAnsi="Trebuchet MS"/>
                <w:szCs w:val="22"/>
              </w:rPr>
              <w:t>41</w:t>
            </w:r>
            <w:r w:rsidR="00396448" w:rsidRPr="00553B15">
              <w:rPr>
                <w:rFonts w:ascii="Trebuchet MS" w:hAnsi="Trebuchet MS"/>
                <w:szCs w:val="22"/>
              </w:rPr>
              <w:t xml:space="preserve">% des dialogues des OSC ont été observés </w:t>
            </w:r>
          </w:p>
          <w:p w14:paraId="1BEC2FB2" w14:textId="569394B7" w:rsidR="007C53BB" w:rsidRPr="00396448" w:rsidRDefault="00F3334C" w:rsidP="00396448">
            <w:pPr>
              <w:pStyle w:val="Nota-Alinea"/>
              <w:numPr>
                <w:ilvl w:val="0"/>
                <w:numId w:val="28"/>
              </w:numPr>
              <w:spacing w:after="0"/>
              <w:jc w:val="left"/>
              <w:rPr>
                <w:rFonts w:ascii="Trebuchet MS" w:hAnsi="Trebuchet MS"/>
                <w:szCs w:val="22"/>
              </w:rPr>
            </w:pPr>
            <w:r w:rsidRPr="00894D16">
              <w:rPr>
                <w:rFonts w:ascii="Trebuchet MS" w:hAnsi="Trebuchet MS"/>
                <w:szCs w:val="22"/>
              </w:rPr>
              <w:t>50</w:t>
            </w:r>
            <w:r w:rsidR="00396448" w:rsidRPr="00894D16">
              <w:rPr>
                <w:rFonts w:ascii="Trebuchet MS" w:hAnsi="Trebuchet MS"/>
                <w:szCs w:val="22"/>
              </w:rPr>
              <w:t>% des dialogues des AI ont été observés</w:t>
            </w:r>
          </w:p>
        </w:tc>
        <w:tc>
          <w:tcPr>
            <w:tcW w:w="7229" w:type="dxa"/>
          </w:tcPr>
          <w:p w14:paraId="188EAEA7" w14:textId="7909D9B0" w:rsidR="00396448" w:rsidRPr="00396448" w:rsidRDefault="00396448" w:rsidP="00396448">
            <w:pPr>
              <w:pStyle w:val="Nota-Alinea"/>
              <w:spacing w:after="0"/>
              <w:rPr>
                <w:rFonts w:ascii="Trebuchet MS" w:hAnsi="Trebuchet MS"/>
                <w:szCs w:val="22"/>
              </w:rPr>
            </w:pPr>
            <w:r w:rsidRPr="00396448">
              <w:rPr>
                <w:rFonts w:ascii="Trebuchet MS" w:hAnsi="Trebuchet MS"/>
                <w:szCs w:val="22"/>
              </w:rPr>
              <w:t xml:space="preserve">Participatie </w:t>
            </w:r>
            <w:r>
              <w:rPr>
                <w:rFonts w:ascii="Trebuchet MS" w:hAnsi="Trebuchet MS"/>
                <w:szCs w:val="22"/>
              </w:rPr>
              <w:t xml:space="preserve">van de </w:t>
            </w:r>
            <w:r w:rsidRPr="00396448">
              <w:rPr>
                <w:rFonts w:ascii="Trebuchet MS" w:hAnsi="Trebuchet MS"/>
                <w:szCs w:val="22"/>
              </w:rPr>
              <w:t>federatie</w:t>
            </w:r>
            <w:r>
              <w:rPr>
                <w:rFonts w:ascii="Trebuchet MS" w:hAnsi="Trebuchet MS"/>
                <w:szCs w:val="22"/>
              </w:rPr>
              <w:t> :</w:t>
            </w:r>
          </w:p>
          <w:p w14:paraId="34CF0E0B" w14:textId="39E41BDE" w:rsidR="00396448" w:rsidRDefault="00553B15" w:rsidP="00396448">
            <w:pPr>
              <w:pStyle w:val="Nota-Alinea"/>
              <w:numPr>
                <w:ilvl w:val="0"/>
                <w:numId w:val="28"/>
              </w:numPr>
              <w:spacing w:after="0"/>
              <w:rPr>
                <w:rFonts w:ascii="Trebuchet MS" w:hAnsi="Trebuchet MS"/>
                <w:szCs w:val="22"/>
                <w:lang w:val="nl-BE"/>
              </w:rPr>
            </w:pPr>
            <w:r>
              <w:rPr>
                <w:rFonts w:ascii="Trebuchet MS" w:hAnsi="Trebuchet MS"/>
                <w:szCs w:val="22"/>
                <w:lang w:val="nl-BE"/>
              </w:rPr>
              <w:t>41</w:t>
            </w:r>
            <w:r w:rsidR="00396448" w:rsidRPr="00396448">
              <w:rPr>
                <w:rFonts w:ascii="Trebuchet MS" w:hAnsi="Trebuchet MS"/>
                <w:szCs w:val="22"/>
                <w:lang w:val="nl-BE"/>
              </w:rPr>
              <w:t xml:space="preserve">% van de dialogen met de </w:t>
            </w:r>
            <w:r w:rsidR="00396448">
              <w:rPr>
                <w:rFonts w:ascii="Trebuchet MS" w:hAnsi="Trebuchet MS"/>
                <w:szCs w:val="22"/>
                <w:lang w:val="nl-BE"/>
              </w:rPr>
              <w:t>CMO</w:t>
            </w:r>
            <w:r w:rsidR="00396448" w:rsidRPr="00396448">
              <w:rPr>
                <w:rFonts w:ascii="Trebuchet MS" w:hAnsi="Trebuchet MS"/>
                <w:szCs w:val="22"/>
                <w:lang w:val="nl-BE"/>
              </w:rPr>
              <w:t>’s werden geobserveerd</w:t>
            </w:r>
          </w:p>
          <w:p w14:paraId="4EEE7E3B" w14:textId="76BD19FA" w:rsidR="009A22F4" w:rsidRPr="00396448" w:rsidRDefault="00F3334C" w:rsidP="00844A60">
            <w:pPr>
              <w:pStyle w:val="Nota-Alinea"/>
              <w:numPr>
                <w:ilvl w:val="0"/>
                <w:numId w:val="28"/>
              </w:numPr>
              <w:spacing w:after="0"/>
              <w:rPr>
                <w:rFonts w:ascii="Trebuchet MS" w:hAnsi="Trebuchet MS"/>
                <w:szCs w:val="22"/>
                <w:lang w:val="nl-BE"/>
              </w:rPr>
            </w:pPr>
            <w:r>
              <w:rPr>
                <w:rFonts w:ascii="Trebuchet MS" w:hAnsi="Trebuchet MS"/>
                <w:szCs w:val="22"/>
                <w:lang w:val="nl-BE"/>
              </w:rPr>
              <w:t>50</w:t>
            </w:r>
            <w:r w:rsidR="00396448" w:rsidRPr="00844A60">
              <w:rPr>
                <w:rFonts w:ascii="Trebuchet MS" w:hAnsi="Trebuchet MS"/>
                <w:szCs w:val="22"/>
                <w:lang w:val="nl-BE"/>
              </w:rPr>
              <w:t>%</w:t>
            </w:r>
            <w:r w:rsidR="00396448">
              <w:rPr>
                <w:rFonts w:ascii="Trebuchet MS" w:hAnsi="Trebuchet MS"/>
                <w:szCs w:val="22"/>
                <w:lang w:val="nl-BE"/>
              </w:rPr>
              <w:t xml:space="preserve"> van de dialogen met de IA</w:t>
            </w:r>
            <w:r w:rsidR="00396448" w:rsidRPr="00396448">
              <w:rPr>
                <w:rFonts w:ascii="Trebuchet MS" w:hAnsi="Trebuchet MS"/>
                <w:szCs w:val="22"/>
                <w:lang w:val="nl-BE"/>
              </w:rPr>
              <w:t>’s werden geobserveerd</w:t>
            </w:r>
          </w:p>
        </w:tc>
      </w:tr>
    </w:tbl>
    <w:p w14:paraId="3542DF3F" w14:textId="127D6A50" w:rsidR="003F192D" w:rsidRDefault="00966BD8" w:rsidP="003F192D">
      <w:pPr>
        <w:pStyle w:val="N-Kop1"/>
      </w:pPr>
      <w:r>
        <w:lastRenderedPageBreak/>
        <w:t>C</w:t>
      </w:r>
      <w:r w:rsidR="000053A9">
        <w:t>onstatations</w:t>
      </w:r>
      <w:r w:rsidR="0001039E" w:rsidRPr="0001039E">
        <w:t xml:space="preserve"> </w:t>
      </w:r>
      <w:r w:rsidR="00CE585F">
        <w:t>issus d</w:t>
      </w:r>
      <w:r w:rsidR="000053A9">
        <w:t>es</w:t>
      </w:r>
      <w:r w:rsidR="0001039E" w:rsidRPr="0001039E">
        <w:t xml:space="preserve"> dialogues</w:t>
      </w:r>
      <w:r w:rsidR="0001039E">
        <w:t xml:space="preserve"> </w:t>
      </w:r>
      <w:r w:rsidR="007D5DE9">
        <w:t>2020</w:t>
      </w:r>
      <w:r>
        <w:t xml:space="preserve">et recommandations pour les dialogues </w:t>
      </w:r>
      <w:r w:rsidR="007D5DE9">
        <w:t xml:space="preserve">2021 </w:t>
      </w:r>
      <w:r w:rsidR="000053A9">
        <w:t>–</w:t>
      </w:r>
      <w:r w:rsidR="0001039E">
        <w:t xml:space="preserve"> </w:t>
      </w:r>
      <w:r>
        <w:t>V</w:t>
      </w:r>
      <w:r w:rsidR="0001039E">
        <w:t xml:space="preserve">aststellingen </w:t>
      </w:r>
      <w:r w:rsidR="000053A9">
        <w:t xml:space="preserve">van de </w:t>
      </w:r>
      <w:r w:rsidR="0001039E">
        <w:t xml:space="preserve">dialogen </w:t>
      </w:r>
      <w:r w:rsidR="007D5DE9">
        <w:t xml:space="preserve">2020 </w:t>
      </w:r>
      <w:r>
        <w:t>en a</w:t>
      </w:r>
      <w:r w:rsidRPr="0001039E">
        <w:t xml:space="preserve">anbevelingen </w:t>
      </w:r>
      <w:r>
        <w:t xml:space="preserve">voor de </w:t>
      </w:r>
      <w:r w:rsidRPr="0001039E">
        <w:t xml:space="preserve">dialogen </w:t>
      </w:r>
      <w:r w:rsidR="007D5DE9">
        <w:t>2021</w:t>
      </w:r>
    </w:p>
    <w:tbl>
      <w:tblPr>
        <w:tblStyle w:val="Tabelraster"/>
        <w:tblW w:w="14459" w:type="dxa"/>
        <w:tblInd w:w="-5" w:type="dxa"/>
        <w:tblLook w:val="04A0" w:firstRow="1" w:lastRow="0" w:firstColumn="1" w:lastColumn="0" w:noHBand="0" w:noVBand="1"/>
      </w:tblPr>
      <w:tblGrid>
        <w:gridCol w:w="6237"/>
        <w:gridCol w:w="1843"/>
        <w:gridCol w:w="6379"/>
      </w:tblGrid>
      <w:tr w:rsidR="00801DFC" w:rsidRPr="00801DFC" w14:paraId="1011E004" w14:textId="77777777" w:rsidTr="0001039E">
        <w:trPr>
          <w:trHeight w:val="214"/>
        </w:trPr>
        <w:tc>
          <w:tcPr>
            <w:tcW w:w="6237" w:type="dxa"/>
          </w:tcPr>
          <w:p w14:paraId="74A77ACD" w14:textId="66021D4E" w:rsidR="0001039E" w:rsidRPr="00801DFC" w:rsidRDefault="003F192D" w:rsidP="003D74FD">
            <w:pPr>
              <w:pStyle w:val="Nota-Alinea"/>
              <w:spacing w:after="0" w:line="240" w:lineRule="auto"/>
              <w:jc w:val="center"/>
              <w:rPr>
                <w:rFonts w:ascii="Trebuchet MS" w:hAnsi="Trebuchet MS"/>
                <w:b/>
                <w:szCs w:val="22"/>
                <w:lang w:val="nl-BE"/>
              </w:rPr>
            </w:pPr>
            <w:r>
              <w:t xml:space="preserve"> </w:t>
            </w:r>
            <w:r w:rsidR="000053A9" w:rsidRPr="00801DFC">
              <w:rPr>
                <w:rFonts w:ascii="Trebuchet MS" w:hAnsi="Trebuchet MS"/>
                <w:b/>
                <w:szCs w:val="22"/>
                <w:lang w:val="nl-BE"/>
              </w:rPr>
              <w:t>Français</w:t>
            </w:r>
          </w:p>
        </w:tc>
        <w:tc>
          <w:tcPr>
            <w:tcW w:w="1843" w:type="dxa"/>
            <w:shd w:val="clear" w:color="auto" w:fill="D9D9D9" w:themeFill="background1" w:themeFillShade="D9"/>
          </w:tcPr>
          <w:p w14:paraId="581F0A60" w14:textId="77777777" w:rsidR="0001039E" w:rsidRPr="00801DFC" w:rsidRDefault="0001039E" w:rsidP="003D74FD">
            <w:pPr>
              <w:pStyle w:val="Nota-Alinea"/>
              <w:spacing w:after="0" w:line="240" w:lineRule="auto"/>
              <w:jc w:val="center"/>
              <w:rPr>
                <w:rFonts w:ascii="Trebuchet MS" w:hAnsi="Trebuchet MS"/>
                <w:b/>
                <w:szCs w:val="22"/>
                <w:lang w:val="nl-BE"/>
              </w:rPr>
            </w:pPr>
          </w:p>
        </w:tc>
        <w:tc>
          <w:tcPr>
            <w:tcW w:w="6379" w:type="dxa"/>
          </w:tcPr>
          <w:p w14:paraId="39DDE11D" w14:textId="44EE0DD8" w:rsidR="0001039E" w:rsidRPr="00801DFC" w:rsidRDefault="000053A9" w:rsidP="003D74FD">
            <w:pPr>
              <w:pStyle w:val="Nota-Alinea"/>
              <w:spacing w:after="0" w:line="240" w:lineRule="auto"/>
              <w:jc w:val="center"/>
              <w:rPr>
                <w:rFonts w:ascii="Trebuchet MS" w:hAnsi="Trebuchet MS"/>
                <w:b/>
                <w:i/>
                <w:szCs w:val="22"/>
                <w:lang w:val="nl-BE"/>
              </w:rPr>
            </w:pPr>
            <w:r w:rsidRPr="00801DFC">
              <w:rPr>
                <w:rFonts w:ascii="Trebuchet MS" w:hAnsi="Trebuchet MS"/>
                <w:b/>
                <w:i/>
                <w:szCs w:val="22"/>
                <w:lang w:val="nl-BE"/>
              </w:rPr>
              <w:t>Nederlands</w:t>
            </w:r>
          </w:p>
        </w:tc>
      </w:tr>
      <w:tr w:rsidR="00801DFC" w:rsidRPr="00801DFC" w14:paraId="4A1B31A6" w14:textId="77777777" w:rsidTr="0001039E">
        <w:trPr>
          <w:trHeight w:val="390"/>
        </w:trPr>
        <w:tc>
          <w:tcPr>
            <w:tcW w:w="6237" w:type="dxa"/>
          </w:tcPr>
          <w:p w14:paraId="552E9C78" w14:textId="0C537CA3" w:rsidR="004A5AC1" w:rsidRPr="004A5AC1" w:rsidRDefault="000053A9" w:rsidP="004A5AC1">
            <w:pPr>
              <w:pStyle w:val="Nota-Alinea"/>
              <w:numPr>
                <w:ilvl w:val="0"/>
                <w:numId w:val="9"/>
              </w:numPr>
              <w:spacing w:line="276" w:lineRule="auto"/>
              <w:rPr>
                <w:rFonts w:ascii="Trebuchet MS" w:hAnsi="Trebuchet MS"/>
                <w:szCs w:val="22"/>
              </w:rPr>
            </w:pPr>
            <w:r w:rsidRPr="00801DFC">
              <w:rPr>
                <w:rFonts w:ascii="Trebuchet MS" w:hAnsi="Trebuchet MS"/>
                <w:szCs w:val="22"/>
              </w:rPr>
              <w:t xml:space="preserve">Réactions positives des membres concernant </w:t>
            </w:r>
            <w:r w:rsidRPr="00801DFC">
              <w:rPr>
                <w:rFonts w:ascii="Trebuchet MS" w:hAnsi="Trebuchet MS"/>
                <w:b/>
                <w:szCs w:val="22"/>
              </w:rPr>
              <w:t>l'attitude d'écoute</w:t>
            </w:r>
            <w:r w:rsidR="00126F5D" w:rsidRPr="00801DFC">
              <w:rPr>
                <w:rFonts w:ascii="Trebuchet MS" w:hAnsi="Trebuchet MS"/>
                <w:b/>
                <w:szCs w:val="22"/>
              </w:rPr>
              <w:t xml:space="preserve"> des gestionnaires</w:t>
            </w:r>
            <w:r w:rsidR="00126F5D" w:rsidRPr="00801DFC">
              <w:rPr>
                <w:rFonts w:ascii="Trebuchet MS" w:hAnsi="Trebuchet MS"/>
                <w:szCs w:val="22"/>
              </w:rPr>
              <w:t xml:space="preserve"> </w:t>
            </w:r>
            <w:r w:rsidRPr="00801DFC">
              <w:rPr>
                <w:rFonts w:ascii="Trebuchet MS" w:hAnsi="Trebuchet MS"/>
                <w:szCs w:val="22"/>
              </w:rPr>
              <w:t>et leur intérêt à mieux comprendre et connaitre les organisations</w:t>
            </w:r>
            <w:r w:rsidR="00126F5D" w:rsidRPr="00801DFC">
              <w:rPr>
                <w:rFonts w:ascii="Trebuchet MS" w:hAnsi="Trebuchet MS"/>
                <w:szCs w:val="22"/>
              </w:rPr>
              <w:t xml:space="preserve"> et leurs interventions.</w:t>
            </w:r>
            <w:r w:rsidR="004A5AC1">
              <w:rPr>
                <w:rFonts w:ascii="Trebuchet MS" w:hAnsi="Trebuchet MS"/>
                <w:szCs w:val="22"/>
              </w:rPr>
              <w:t xml:space="preserve"> </w:t>
            </w:r>
            <w:r w:rsidR="003730BA" w:rsidRPr="004A5AC1">
              <w:rPr>
                <w:rFonts w:ascii="Trebuchet MS" w:hAnsi="Trebuchet MS"/>
                <w:szCs w:val="22"/>
              </w:rPr>
              <w:t>Cela</w:t>
            </w:r>
            <w:r w:rsidRPr="004A5AC1">
              <w:rPr>
                <w:rFonts w:ascii="Trebuchet MS" w:hAnsi="Trebuchet MS"/>
                <w:szCs w:val="22"/>
              </w:rPr>
              <w:t xml:space="preserve"> a permi</w:t>
            </w:r>
            <w:r w:rsidR="00126F5D" w:rsidRPr="004A5AC1">
              <w:rPr>
                <w:rFonts w:ascii="Trebuchet MS" w:hAnsi="Trebuchet MS"/>
                <w:szCs w:val="22"/>
              </w:rPr>
              <w:t>s d'éviter que le DI soit perçu</w:t>
            </w:r>
            <w:r w:rsidRPr="004A5AC1">
              <w:rPr>
                <w:rFonts w:ascii="Trebuchet MS" w:hAnsi="Trebuchet MS"/>
                <w:szCs w:val="22"/>
              </w:rPr>
              <w:t xml:space="preserve"> comme un</w:t>
            </w:r>
            <w:r w:rsidR="00801DFC" w:rsidRPr="004A5AC1">
              <w:rPr>
                <w:rFonts w:ascii="Trebuchet MS" w:hAnsi="Trebuchet MS"/>
                <w:szCs w:val="22"/>
              </w:rPr>
              <w:t>e appréciation</w:t>
            </w:r>
            <w:r w:rsidR="004A0BD4" w:rsidRPr="004A5AC1">
              <w:rPr>
                <w:rFonts w:ascii="Trebuchet MS" w:hAnsi="Trebuchet MS"/>
                <w:szCs w:val="22"/>
              </w:rPr>
              <w:t>.</w:t>
            </w:r>
          </w:p>
          <w:p w14:paraId="78358494" w14:textId="77777777" w:rsidR="004A5AC1" w:rsidRDefault="00FF13F4" w:rsidP="004A5AC1">
            <w:pPr>
              <w:pStyle w:val="Nota-Alinea"/>
              <w:numPr>
                <w:ilvl w:val="0"/>
                <w:numId w:val="9"/>
              </w:numPr>
              <w:spacing w:line="276" w:lineRule="auto"/>
              <w:rPr>
                <w:rFonts w:ascii="Trebuchet MS" w:hAnsi="Trebuchet MS"/>
                <w:szCs w:val="22"/>
              </w:rPr>
            </w:pPr>
            <w:r w:rsidRPr="004A5AC1">
              <w:rPr>
                <w:rFonts w:ascii="Trebuchet MS" w:hAnsi="Trebuchet MS"/>
                <w:szCs w:val="22"/>
              </w:rPr>
              <w:t>Les organisations ont apprécié le maintien du temps de dialogue avec l’administration, au vu de la situation exceptionnelle en 2020 et de ses conséquences sur les organisations et leurs programmes.</w:t>
            </w:r>
          </w:p>
          <w:p w14:paraId="64B543AD" w14:textId="43CF10E8" w:rsidR="00C415A4" w:rsidRDefault="0039151E" w:rsidP="004A5AC1">
            <w:pPr>
              <w:pStyle w:val="Nota-Alinea"/>
              <w:spacing w:line="276" w:lineRule="auto"/>
              <w:rPr>
                <w:rFonts w:ascii="Trebuchet MS" w:hAnsi="Trebuchet MS"/>
                <w:b/>
                <w:color w:val="0070C0"/>
                <w:szCs w:val="22"/>
              </w:rPr>
            </w:pPr>
            <w:r w:rsidRPr="0039151E">
              <w:rPr>
                <w:rFonts w:ascii="Trebuchet MS" w:hAnsi="Trebuchet MS"/>
                <w:b/>
                <w:color w:val="0070C0"/>
                <w:szCs w:val="22"/>
                <w:u w:val="single"/>
              </w:rPr>
              <w:t xml:space="preserve">Pour </w:t>
            </w:r>
            <w:r w:rsidR="007D5DE9" w:rsidRPr="0039151E">
              <w:rPr>
                <w:rFonts w:ascii="Trebuchet MS" w:hAnsi="Trebuchet MS"/>
                <w:b/>
                <w:color w:val="0070C0"/>
                <w:szCs w:val="22"/>
                <w:u w:val="single"/>
              </w:rPr>
              <w:t>202</w:t>
            </w:r>
            <w:r w:rsidR="007D5DE9">
              <w:rPr>
                <w:rFonts w:ascii="Trebuchet MS" w:hAnsi="Trebuchet MS"/>
                <w:b/>
                <w:color w:val="0070C0"/>
                <w:szCs w:val="22"/>
                <w:u w:val="single"/>
              </w:rPr>
              <w:t>1</w:t>
            </w:r>
            <w:r w:rsidR="007D5DE9" w:rsidRPr="0039151E">
              <w:rPr>
                <w:rFonts w:ascii="Trebuchet MS" w:hAnsi="Trebuchet MS"/>
                <w:b/>
                <w:color w:val="0070C0"/>
                <w:szCs w:val="22"/>
              </w:rPr>
              <w:t> </w:t>
            </w:r>
            <w:r w:rsidRPr="0039151E">
              <w:rPr>
                <w:rFonts w:ascii="Trebuchet MS" w:hAnsi="Trebuchet MS"/>
                <w:b/>
                <w:color w:val="0070C0"/>
                <w:szCs w:val="22"/>
              </w:rPr>
              <w:t xml:space="preserve">: </w:t>
            </w:r>
          </w:p>
          <w:p w14:paraId="518DAEE8" w14:textId="6959A348" w:rsidR="0039151E" w:rsidRPr="0039151E" w:rsidRDefault="00C415A4" w:rsidP="004A5AC1">
            <w:pPr>
              <w:pStyle w:val="Nota-Alinea"/>
              <w:numPr>
                <w:ilvl w:val="0"/>
                <w:numId w:val="9"/>
              </w:numPr>
              <w:spacing w:after="0" w:line="276" w:lineRule="auto"/>
              <w:rPr>
                <w:rFonts w:ascii="Trebuchet MS" w:hAnsi="Trebuchet MS"/>
                <w:b/>
                <w:szCs w:val="22"/>
              </w:rPr>
            </w:pPr>
            <w:r w:rsidRPr="0039151E">
              <w:rPr>
                <w:rFonts w:ascii="Trebuchet MS" w:hAnsi="Trebuchet MS"/>
                <w:b/>
                <w:color w:val="0070C0"/>
                <w:szCs w:val="22"/>
              </w:rPr>
              <w:t>Maint</w:t>
            </w:r>
            <w:r>
              <w:rPr>
                <w:rFonts w:ascii="Trebuchet MS" w:hAnsi="Trebuchet MS"/>
                <w:b/>
                <w:color w:val="0070C0"/>
                <w:szCs w:val="22"/>
              </w:rPr>
              <w:t>ien d’</w:t>
            </w:r>
            <w:r w:rsidR="0039151E" w:rsidRPr="0039151E">
              <w:rPr>
                <w:rFonts w:ascii="Trebuchet MS" w:hAnsi="Trebuchet MS"/>
                <w:b/>
                <w:color w:val="0070C0"/>
                <w:szCs w:val="22"/>
              </w:rPr>
              <w:t xml:space="preserve">un dialogue </w:t>
            </w:r>
            <w:r w:rsidR="00334428">
              <w:rPr>
                <w:rFonts w:ascii="Trebuchet MS" w:hAnsi="Trebuchet MS"/>
                <w:b/>
                <w:color w:val="0070C0"/>
                <w:szCs w:val="22"/>
              </w:rPr>
              <w:t xml:space="preserve">annuel </w:t>
            </w:r>
            <w:r w:rsidR="0039151E" w:rsidRPr="0039151E">
              <w:rPr>
                <w:rFonts w:ascii="Trebuchet MS" w:hAnsi="Trebuchet MS"/>
                <w:b/>
                <w:color w:val="0070C0"/>
                <w:szCs w:val="22"/>
              </w:rPr>
              <w:t>ouvert et constructif visant l'apprentissage.</w:t>
            </w:r>
          </w:p>
        </w:tc>
        <w:tc>
          <w:tcPr>
            <w:tcW w:w="1843" w:type="dxa"/>
            <w:shd w:val="clear" w:color="auto" w:fill="D9D9D9" w:themeFill="background1" w:themeFillShade="D9"/>
          </w:tcPr>
          <w:p w14:paraId="28B9F70C" w14:textId="726ED418" w:rsidR="0001039E" w:rsidRPr="00801DFC" w:rsidRDefault="004A0BD4" w:rsidP="003D74FD">
            <w:pPr>
              <w:pStyle w:val="Nota-Alinea"/>
              <w:spacing w:after="0" w:line="276" w:lineRule="auto"/>
              <w:jc w:val="center"/>
              <w:rPr>
                <w:rFonts w:ascii="Trebuchet MS" w:hAnsi="Trebuchet MS"/>
                <w:b/>
                <w:szCs w:val="22"/>
              </w:rPr>
            </w:pPr>
            <w:r>
              <w:rPr>
                <w:rFonts w:ascii="Trebuchet MS" w:hAnsi="Trebuchet MS"/>
                <w:b/>
                <w:szCs w:val="22"/>
              </w:rPr>
              <w:t>Dialogue a</w:t>
            </w:r>
            <w:r w:rsidR="0001039E" w:rsidRPr="00801DFC">
              <w:rPr>
                <w:rFonts w:ascii="Trebuchet MS" w:hAnsi="Trebuchet MS"/>
                <w:b/>
                <w:szCs w:val="22"/>
              </w:rPr>
              <w:t>xé sur l’apprentissage et la compréhension mutuelle</w:t>
            </w:r>
          </w:p>
          <w:p w14:paraId="0CBCF89C" w14:textId="77777777" w:rsidR="0001039E" w:rsidRPr="00801DFC" w:rsidRDefault="0001039E" w:rsidP="003D74FD">
            <w:pPr>
              <w:pStyle w:val="Nota-Alinea"/>
              <w:spacing w:after="0" w:line="276" w:lineRule="auto"/>
              <w:jc w:val="center"/>
              <w:rPr>
                <w:rFonts w:ascii="Trebuchet MS" w:hAnsi="Trebuchet MS"/>
                <w:b/>
                <w:szCs w:val="22"/>
              </w:rPr>
            </w:pPr>
          </w:p>
          <w:p w14:paraId="01476240" w14:textId="3F5CFE7E" w:rsidR="0001039E" w:rsidRPr="00801DFC" w:rsidRDefault="004A0BD4" w:rsidP="00126F5D">
            <w:pPr>
              <w:pStyle w:val="Nota-Alinea"/>
              <w:spacing w:after="0" w:line="276" w:lineRule="auto"/>
              <w:jc w:val="center"/>
              <w:rPr>
                <w:rFonts w:ascii="Trebuchet MS" w:hAnsi="Trebuchet MS"/>
                <w:b/>
                <w:i/>
                <w:szCs w:val="22"/>
                <w:lang w:val="nl-BE"/>
              </w:rPr>
            </w:pPr>
            <w:r>
              <w:rPr>
                <w:rFonts w:ascii="Trebuchet MS" w:hAnsi="Trebuchet MS"/>
                <w:b/>
                <w:i/>
                <w:szCs w:val="22"/>
                <w:lang w:val="nl-BE"/>
              </w:rPr>
              <w:t>Dialoog g</w:t>
            </w:r>
            <w:r w:rsidR="0001039E" w:rsidRPr="00801DFC">
              <w:rPr>
                <w:rFonts w:ascii="Trebuchet MS" w:hAnsi="Trebuchet MS"/>
                <w:b/>
                <w:i/>
                <w:szCs w:val="22"/>
                <w:lang w:val="nl-BE"/>
              </w:rPr>
              <w:t>ericht op leren en wederzijds begrip</w:t>
            </w:r>
          </w:p>
        </w:tc>
        <w:tc>
          <w:tcPr>
            <w:tcW w:w="6379" w:type="dxa"/>
          </w:tcPr>
          <w:p w14:paraId="5A442AA1" w14:textId="723700FF" w:rsidR="0001039E" w:rsidRDefault="000053A9" w:rsidP="00F3334C">
            <w:pPr>
              <w:pStyle w:val="Nota-Alinea"/>
              <w:numPr>
                <w:ilvl w:val="0"/>
                <w:numId w:val="9"/>
              </w:numPr>
              <w:spacing w:line="276" w:lineRule="auto"/>
              <w:rPr>
                <w:rFonts w:ascii="Trebuchet MS" w:hAnsi="Trebuchet MS"/>
                <w:szCs w:val="22"/>
                <w:lang w:val="nl-BE"/>
              </w:rPr>
            </w:pPr>
            <w:r w:rsidRPr="00F3334C">
              <w:rPr>
                <w:rFonts w:ascii="Trebuchet MS" w:hAnsi="Trebuchet MS"/>
                <w:szCs w:val="22"/>
                <w:lang w:val="nl-BE"/>
              </w:rPr>
              <w:t xml:space="preserve">Positieve reacties van de leden over de </w:t>
            </w:r>
            <w:r w:rsidRPr="00F3334C">
              <w:rPr>
                <w:rFonts w:ascii="Trebuchet MS" w:hAnsi="Trebuchet MS"/>
                <w:b/>
                <w:szCs w:val="22"/>
                <w:lang w:val="nl-BE"/>
              </w:rPr>
              <w:t>luisterende houding van de dossierbeheerders</w:t>
            </w:r>
            <w:r w:rsidRPr="00CF6B29">
              <w:rPr>
                <w:rFonts w:ascii="Trebuchet MS" w:hAnsi="Trebuchet MS"/>
                <w:szCs w:val="22"/>
                <w:lang w:val="nl-BE"/>
              </w:rPr>
              <w:t xml:space="preserve"> en hun interesse om de organisaties </w:t>
            </w:r>
            <w:r w:rsidR="00126F5D" w:rsidRPr="004A5AC1">
              <w:rPr>
                <w:rFonts w:ascii="Trebuchet MS" w:hAnsi="Trebuchet MS"/>
                <w:szCs w:val="22"/>
                <w:lang w:val="nl-BE"/>
              </w:rPr>
              <w:t xml:space="preserve">en hun interventies </w:t>
            </w:r>
            <w:r w:rsidRPr="004A5AC1">
              <w:rPr>
                <w:rFonts w:ascii="Trebuchet MS" w:hAnsi="Trebuchet MS"/>
                <w:szCs w:val="22"/>
                <w:lang w:val="nl-BE"/>
              </w:rPr>
              <w:t>beter te kennen en te begrijpen</w:t>
            </w:r>
            <w:r w:rsidR="00F3334C" w:rsidRPr="004A5AC1">
              <w:rPr>
                <w:rFonts w:ascii="Trebuchet MS" w:hAnsi="Trebuchet MS"/>
                <w:szCs w:val="22"/>
                <w:lang w:val="nl-BE"/>
              </w:rPr>
              <w:t xml:space="preserve">. </w:t>
            </w:r>
            <w:r w:rsidR="00F3334C" w:rsidRPr="0003095F">
              <w:rPr>
                <w:rFonts w:ascii="Trebuchet MS" w:hAnsi="Trebuchet MS"/>
                <w:szCs w:val="22"/>
                <w:lang w:val="nl-BE"/>
              </w:rPr>
              <w:t>Dat</w:t>
            </w:r>
            <w:r w:rsidR="00F3334C">
              <w:rPr>
                <w:rFonts w:ascii="Trebuchet MS" w:hAnsi="Trebuchet MS"/>
                <w:szCs w:val="22"/>
                <w:lang w:val="nl-BE"/>
              </w:rPr>
              <w:t xml:space="preserve"> heeft ervoor gezorgd</w:t>
            </w:r>
            <w:r w:rsidRPr="00F3334C">
              <w:rPr>
                <w:rFonts w:ascii="Trebuchet MS" w:hAnsi="Trebuchet MS"/>
                <w:szCs w:val="22"/>
                <w:lang w:val="nl-BE"/>
              </w:rPr>
              <w:t xml:space="preserve"> dat er geen sprake was van een beoordeling.</w:t>
            </w:r>
          </w:p>
          <w:p w14:paraId="1726E498" w14:textId="5F72B3D4" w:rsidR="00F3334C" w:rsidRPr="00F3334C" w:rsidRDefault="00F3334C" w:rsidP="00F3334C">
            <w:pPr>
              <w:pStyle w:val="Nota-Alinea"/>
              <w:numPr>
                <w:ilvl w:val="0"/>
                <w:numId w:val="9"/>
              </w:numPr>
              <w:spacing w:line="276" w:lineRule="auto"/>
              <w:rPr>
                <w:rFonts w:ascii="Trebuchet MS" w:hAnsi="Trebuchet MS"/>
                <w:szCs w:val="22"/>
                <w:lang w:val="nl-BE"/>
              </w:rPr>
            </w:pPr>
            <w:r>
              <w:rPr>
                <w:rFonts w:ascii="Trebuchet MS" w:hAnsi="Trebuchet MS"/>
                <w:szCs w:val="22"/>
                <w:lang w:val="nl-BE"/>
              </w:rPr>
              <w:t xml:space="preserve">De organisaties hebben </w:t>
            </w:r>
            <w:r w:rsidRPr="00F3334C">
              <w:rPr>
                <w:rFonts w:ascii="Trebuchet MS" w:hAnsi="Trebuchet MS"/>
                <w:szCs w:val="22"/>
                <w:lang w:val="nl-BE"/>
              </w:rPr>
              <w:t xml:space="preserve">de tijd </w:t>
            </w:r>
            <w:r>
              <w:rPr>
                <w:rFonts w:ascii="Trebuchet MS" w:hAnsi="Trebuchet MS"/>
                <w:szCs w:val="22"/>
                <w:lang w:val="nl-BE"/>
              </w:rPr>
              <w:t xml:space="preserve">die DGD uitgetrokken heeft </w:t>
            </w:r>
            <w:r w:rsidRPr="00F3334C">
              <w:rPr>
                <w:rFonts w:ascii="Trebuchet MS" w:hAnsi="Trebuchet MS"/>
                <w:szCs w:val="22"/>
                <w:lang w:val="nl-BE"/>
              </w:rPr>
              <w:t>voor dialoog</w:t>
            </w:r>
            <w:r>
              <w:rPr>
                <w:rFonts w:ascii="Trebuchet MS" w:hAnsi="Trebuchet MS"/>
                <w:szCs w:val="22"/>
                <w:lang w:val="nl-BE"/>
              </w:rPr>
              <w:t xml:space="preserve"> geapprecieerd</w:t>
            </w:r>
            <w:r w:rsidRPr="00F3334C">
              <w:rPr>
                <w:rFonts w:ascii="Trebuchet MS" w:hAnsi="Trebuchet MS"/>
                <w:szCs w:val="22"/>
                <w:lang w:val="nl-BE"/>
              </w:rPr>
              <w:t xml:space="preserve">, </w:t>
            </w:r>
            <w:r>
              <w:rPr>
                <w:rFonts w:ascii="Trebuchet MS" w:hAnsi="Trebuchet MS"/>
                <w:szCs w:val="22"/>
                <w:lang w:val="nl-BE"/>
              </w:rPr>
              <w:t xml:space="preserve">temeer </w:t>
            </w:r>
            <w:r w:rsidRPr="00F3334C">
              <w:rPr>
                <w:rFonts w:ascii="Trebuchet MS" w:hAnsi="Trebuchet MS"/>
                <w:szCs w:val="22"/>
                <w:lang w:val="nl-BE"/>
              </w:rPr>
              <w:t>gezien de uitzonderlijke situatie in 2020 en de impact daarvan op de organisaties en hun programma's.</w:t>
            </w:r>
          </w:p>
          <w:p w14:paraId="2ED9F8D1" w14:textId="432E3544" w:rsidR="004A5AC1" w:rsidRDefault="0039151E" w:rsidP="00F3334C">
            <w:pPr>
              <w:pStyle w:val="Nota-Alinea"/>
              <w:spacing w:after="0" w:line="276" w:lineRule="auto"/>
              <w:rPr>
                <w:rFonts w:ascii="Trebuchet MS" w:hAnsi="Trebuchet MS"/>
                <w:b/>
                <w:color w:val="0070C0"/>
                <w:szCs w:val="22"/>
                <w:lang w:val="nl-BE"/>
              </w:rPr>
            </w:pPr>
            <w:r w:rsidRPr="0039151E">
              <w:rPr>
                <w:rFonts w:ascii="Trebuchet MS" w:hAnsi="Trebuchet MS"/>
                <w:b/>
                <w:color w:val="0070C0"/>
                <w:szCs w:val="22"/>
                <w:u w:val="single"/>
                <w:lang w:val="nl-BE"/>
              </w:rPr>
              <w:t>Voor 202</w:t>
            </w:r>
            <w:r w:rsidR="00F3334C">
              <w:rPr>
                <w:rFonts w:ascii="Trebuchet MS" w:hAnsi="Trebuchet MS"/>
                <w:b/>
                <w:color w:val="0070C0"/>
                <w:szCs w:val="22"/>
                <w:u w:val="single"/>
                <w:lang w:val="nl-BE"/>
              </w:rPr>
              <w:t>1</w:t>
            </w:r>
            <w:r w:rsidRPr="0039151E">
              <w:rPr>
                <w:rFonts w:ascii="Trebuchet MS" w:hAnsi="Trebuchet MS"/>
                <w:b/>
                <w:color w:val="0070C0"/>
                <w:szCs w:val="22"/>
                <w:lang w:val="nl-BE"/>
              </w:rPr>
              <w:t>:</w:t>
            </w:r>
          </w:p>
          <w:p w14:paraId="4FB767F0" w14:textId="5EBE4AA4" w:rsidR="0039151E" w:rsidRPr="0039151E" w:rsidRDefault="0039151E" w:rsidP="004A5AC1">
            <w:pPr>
              <w:pStyle w:val="Nota-Alinea"/>
              <w:numPr>
                <w:ilvl w:val="0"/>
                <w:numId w:val="9"/>
              </w:numPr>
              <w:spacing w:after="0" w:line="276" w:lineRule="auto"/>
              <w:rPr>
                <w:rFonts w:ascii="Trebuchet MS" w:hAnsi="Trebuchet MS"/>
                <w:b/>
                <w:szCs w:val="22"/>
                <w:lang w:val="nl-BE"/>
              </w:rPr>
            </w:pPr>
            <w:r w:rsidRPr="0039151E">
              <w:rPr>
                <w:rFonts w:ascii="Trebuchet MS" w:hAnsi="Trebuchet MS"/>
                <w:b/>
                <w:color w:val="0070C0"/>
                <w:szCs w:val="22"/>
                <w:lang w:val="nl-BE"/>
              </w:rPr>
              <w:t xml:space="preserve">Aanhouden van een open en constructieve </w:t>
            </w:r>
            <w:r w:rsidR="00F3334C">
              <w:rPr>
                <w:rFonts w:ascii="Trebuchet MS" w:hAnsi="Trebuchet MS"/>
                <w:b/>
                <w:color w:val="0070C0"/>
                <w:szCs w:val="22"/>
                <w:lang w:val="nl-BE"/>
              </w:rPr>
              <w:t xml:space="preserve">jaarlijkse </w:t>
            </w:r>
            <w:r w:rsidRPr="0039151E">
              <w:rPr>
                <w:rFonts w:ascii="Trebuchet MS" w:hAnsi="Trebuchet MS"/>
                <w:b/>
                <w:color w:val="0070C0"/>
                <w:szCs w:val="22"/>
                <w:lang w:val="nl-BE"/>
              </w:rPr>
              <w:t>dialoog die gericht is op leren.</w:t>
            </w:r>
          </w:p>
        </w:tc>
      </w:tr>
      <w:tr w:rsidR="00801DFC" w:rsidRPr="00801DFC" w14:paraId="3483A93D" w14:textId="77777777" w:rsidTr="0001039E">
        <w:trPr>
          <w:trHeight w:val="390"/>
        </w:trPr>
        <w:tc>
          <w:tcPr>
            <w:tcW w:w="6237" w:type="dxa"/>
            <w:shd w:val="clear" w:color="auto" w:fill="auto"/>
          </w:tcPr>
          <w:p w14:paraId="1C2768FC" w14:textId="796ACFBF" w:rsidR="000053A9" w:rsidRDefault="000053A9" w:rsidP="00801DFC">
            <w:pPr>
              <w:pStyle w:val="Nota-Alinea"/>
              <w:numPr>
                <w:ilvl w:val="0"/>
                <w:numId w:val="9"/>
              </w:numPr>
              <w:spacing w:line="276" w:lineRule="auto"/>
              <w:rPr>
                <w:rFonts w:ascii="Trebuchet MS" w:hAnsi="Trebuchet MS"/>
                <w:szCs w:val="22"/>
              </w:rPr>
            </w:pPr>
            <w:r w:rsidRPr="00801DFC">
              <w:rPr>
                <w:rFonts w:ascii="Trebuchet MS" w:hAnsi="Trebuchet MS"/>
                <w:szCs w:val="22"/>
              </w:rPr>
              <w:t xml:space="preserve">La date </w:t>
            </w:r>
            <w:r w:rsidR="007D5DE9">
              <w:rPr>
                <w:rFonts w:ascii="Trebuchet MS" w:hAnsi="Trebuchet MS"/>
                <w:szCs w:val="22"/>
              </w:rPr>
              <w:t>a été déterminée</w:t>
            </w:r>
            <w:r w:rsidRPr="00801DFC">
              <w:rPr>
                <w:rFonts w:ascii="Trebuchet MS" w:hAnsi="Trebuchet MS"/>
                <w:szCs w:val="22"/>
              </w:rPr>
              <w:t xml:space="preserve"> d'un </w:t>
            </w:r>
            <w:r w:rsidRPr="00801DFC">
              <w:rPr>
                <w:rFonts w:ascii="Trebuchet MS" w:hAnsi="Trebuchet MS"/>
                <w:b/>
                <w:szCs w:val="22"/>
              </w:rPr>
              <w:t>commun accord</w:t>
            </w:r>
            <w:r w:rsidRPr="00801DFC">
              <w:rPr>
                <w:rFonts w:ascii="Trebuchet MS" w:hAnsi="Trebuchet MS"/>
                <w:szCs w:val="22"/>
              </w:rPr>
              <w:t xml:space="preserve"> entre l'administration et les organisations. </w:t>
            </w:r>
            <w:r w:rsidR="00B1305F">
              <w:rPr>
                <w:rFonts w:ascii="Trebuchet MS" w:hAnsi="Trebuchet MS"/>
                <w:szCs w:val="22"/>
              </w:rPr>
              <w:t>U</w:t>
            </w:r>
            <w:r w:rsidR="00B1305F" w:rsidRPr="00801DFC">
              <w:rPr>
                <w:rFonts w:ascii="Trebuchet MS" w:hAnsi="Trebuchet MS"/>
                <w:szCs w:val="22"/>
              </w:rPr>
              <w:t xml:space="preserve">ne </w:t>
            </w:r>
            <w:r w:rsidRPr="00801DFC">
              <w:rPr>
                <w:rFonts w:ascii="Trebuchet MS" w:hAnsi="Trebuchet MS"/>
                <w:szCs w:val="22"/>
              </w:rPr>
              <w:t>grande flexibilité a été démontrée des deux côtés.</w:t>
            </w:r>
          </w:p>
          <w:p w14:paraId="48A1007C" w14:textId="11B0D5E4" w:rsidR="004A5AC1" w:rsidRDefault="007D5DE9" w:rsidP="00801DFC">
            <w:pPr>
              <w:pStyle w:val="Nota-Alinea"/>
              <w:numPr>
                <w:ilvl w:val="0"/>
                <w:numId w:val="9"/>
              </w:numPr>
              <w:spacing w:line="276" w:lineRule="auto"/>
              <w:rPr>
                <w:rFonts w:ascii="Trebuchet MS" w:hAnsi="Trebuchet MS"/>
                <w:szCs w:val="22"/>
              </w:rPr>
            </w:pPr>
            <w:r>
              <w:rPr>
                <w:rFonts w:ascii="Trebuchet MS" w:hAnsi="Trebuchet MS"/>
                <w:szCs w:val="22"/>
              </w:rPr>
              <w:t>En raison de la crise du COVID-19 et des mesures sanitaires qui y étaient liées, les DI 2020 ont pour la grande majorité été organisés virtuellement (via diverses plateformes, telles que Zoom, Skype, Teams, Jitsi, etc.).</w:t>
            </w:r>
          </w:p>
          <w:p w14:paraId="37D32240" w14:textId="283F7507" w:rsidR="007D5DE9" w:rsidRPr="00C22203" w:rsidRDefault="0027051B" w:rsidP="004A5AC1">
            <w:pPr>
              <w:pStyle w:val="Nota-Alinea"/>
              <w:numPr>
                <w:ilvl w:val="0"/>
                <w:numId w:val="9"/>
              </w:numPr>
              <w:spacing w:line="276" w:lineRule="auto"/>
              <w:rPr>
                <w:rFonts w:ascii="Trebuchet MS" w:hAnsi="Trebuchet MS"/>
                <w:szCs w:val="22"/>
              </w:rPr>
            </w:pPr>
            <w:r w:rsidRPr="004A5AC1">
              <w:rPr>
                <w:rFonts w:ascii="Trebuchet MS" w:hAnsi="Trebuchet MS"/>
                <w:szCs w:val="22"/>
              </w:rPr>
              <w:t>L</w:t>
            </w:r>
            <w:r w:rsidR="00F76E5E" w:rsidRPr="004A5AC1">
              <w:rPr>
                <w:rFonts w:ascii="Trebuchet MS" w:hAnsi="Trebuchet MS"/>
                <w:szCs w:val="22"/>
              </w:rPr>
              <w:t xml:space="preserve">’utilisation de plateformes virtuelles a été </w:t>
            </w:r>
            <w:r w:rsidR="00796FD2" w:rsidRPr="004A5AC1">
              <w:rPr>
                <w:rFonts w:ascii="Trebuchet MS" w:hAnsi="Trebuchet MS"/>
                <w:szCs w:val="22"/>
              </w:rPr>
              <w:t>efficace</w:t>
            </w:r>
            <w:r w:rsidR="00C21158" w:rsidRPr="004A5AC1">
              <w:rPr>
                <w:rFonts w:ascii="Trebuchet MS" w:hAnsi="Trebuchet MS"/>
                <w:szCs w:val="22"/>
              </w:rPr>
              <w:t xml:space="preserve"> et a permis l</w:t>
            </w:r>
            <w:r w:rsidR="001813D5" w:rsidRPr="004A5AC1">
              <w:rPr>
                <w:rFonts w:ascii="Trebuchet MS" w:hAnsi="Trebuchet MS"/>
                <w:szCs w:val="22"/>
              </w:rPr>
              <w:t>e maintien</w:t>
            </w:r>
            <w:r w:rsidR="00C21158" w:rsidRPr="004A5AC1">
              <w:rPr>
                <w:rFonts w:ascii="Trebuchet MS" w:hAnsi="Trebuchet MS"/>
                <w:szCs w:val="22"/>
              </w:rPr>
              <w:t xml:space="preserve"> des </w:t>
            </w:r>
            <w:r w:rsidR="00443F89" w:rsidRPr="004A5AC1">
              <w:rPr>
                <w:rFonts w:ascii="Trebuchet MS" w:hAnsi="Trebuchet MS"/>
                <w:szCs w:val="22"/>
              </w:rPr>
              <w:t xml:space="preserve">dialogues institutionnels </w:t>
            </w:r>
            <w:r w:rsidR="00C21158" w:rsidRPr="004A5AC1">
              <w:rPr>
                <w:rFonts w:ascii="Trebuchet MS" w:hAnsi="Trebuchet MS"/>
                <w:szCs w:val="22"/>
              </w:rPr>
              <w:t xml:space="preserve">malgré la situation particulière en 2020. </w:t>
            </w:r>
          </w:p>
          <w:p w14:paraId="1E18BBB4" w14:textId="3AB48590" w:rsidR="00C415A4" w:rsidRDefault="0039151E" w:rsidP="00B1305F">
            <w:pPr>
              <w:pStyle w:val="Nota-Alinea"/>
              <w:spacing w:line="276" w:lineRule="auto"/>
              <w:rPr>
                <w:rFonts w:ascii="Trebuchet MS" w:hAnsi="Trebuchet MS"/>
                <w:b/>
                <w:color w:val="0070C0"/>
                <w:szCs w:val="22"/>
              </w:rPr>
            </w:pPr>
            <w:r w:rsidRPr="0039151E">
              <w:rPr>
                <w:rFonts w:ascii="Trebuchet MS" w:hAnsi="Trebuchet MS"/>
                <w:b/>
                <w:color w:val="0070C0"/>
                <w:szCs w:val="22"/>
                <w:u w:val="single"/>
              </w:rPr>
              <w:t xml:space="preserve">Pour </w:t>
            </w:r>
            <w:r w:rsidR="00B1305F" w:rsidRPr="0039151E">
              <w:rPr>
                <w:rFonts w:ascii="Trebuchet MS" w:hAnsi="Trebuchet MS"/>
                <w:b/>
                <w:color w:val="0070C0"/>
                <w:szCs w:val="22"/>
                <w:u w:val="single"/>
              </w:rPr>
              <w:t>202</w:t>
            </w:r>
            <w:r w:rsidR="00B1305F">
              <w:rPr>
                <w:rFonts w:ascii="Trebuchet MS" w:hAnsi="Trebuchet MS"/>
                <w:b/>
                <w:color w:val="0070C0"/>
                <w:szCs w:val="22"/>
                <w:u w:val="single"/>
              </w:rPr>
              <w:t>1</w:t>
            </w:r>
            <w:r w:rsidR="00B1305F">
              <w:rPr>
                <w:rFonts w:ascii="Trebuchet MS" w:hAnsi="Trebuchet MS"/>
                <w:b/>
                <w:color w:val="0070C0"/>
                <w:szCs w:val="22"/>
              </w:rPr>
              <w:t> </w:t>
            </w:r>
            <w:r>
              <w:rPr>
                <w:rFonts w:ascii="Trebuchet MS" w:hAnsi="Trebuchet MS"/>
                <w:b/>
                <w:color w:val="0070C0"/>
                <w:szCs w:val="22"/>
              </w:rPr>
              <w:t>:</w:t>
            </w:r>
          </w:p>
          <w:p w14:paraId="7AE6F476" w14:textId="0584730D" w:rsidR="00C415A4" w:rsidRDefault="0039151E" w:rsidP="004A5AC1">
            <w:pPr>
              <w:pStyle w:val="Nota-Alinea"/>
              <w:numPr>
                <w:ilvl w:val="0"/>
                <w:numId w:val="9"/>
              </w:numPr>
              <w:spacing w:line="276" w:lineRule="auto"/>
              <w:rPr>
                <w:rFonts w:ascii="Trebuchet MS" w:hAnsi="Trebuchet MS"/>
                <w:b/>
                <w:color w:val="0070C0"/>
                <w:szCs w:val="22"/>
              </w:rPr>
            </w:pPr>
            <w:r w:rsidRPr="0039151E">
              <w:rPr>
                <w:rFonts w:ascii="Trebuchet MS" w:hAnsi="Trebuchet MS"/>
                <w:b/>
                <w:color w:val="0070C0"/>
                <w:szCs w:val="22"/>
              </w:rPr>
              <w:t xml:space="preserve">Maintien du principe </w:t>
            </w:r>
            <w:r w:rsidR="00443F89">
              <w:rPr>
                <w:rFonts w:ascii="Trebuchet MS" w:hAnsi="Trebuchet MS"/>
                <w:b/>
                <w:color w:val="0070C0"/>
                <w:szCs w:val="22"/>
              </w:rPr>
              <w:t>de flexibilité pour fixer la date du dialogue</w:t>
            </w:r>
            <w:r w:rsidR="00C415A4">
              <w:rPr>
                <w:rFonts w:ascii="Trebuchet MS" w:hAnsi="Trebuchet MS"/>
                <w:b/>
                <w:color w:val="0070C0"/>
                <w:szCs w:val="22"/>
              </w:rPr>
              <w:t>.</w:t>
            </w:r>
          </w:p>
          <w:p w14:paraId="453A7EA9" w14:textId="25FBA0E6" w:rsidR="00C278EC" w:rsidRDefault="00C415A4" w:rsidP="004A5AC1">
            <w:pPr>
              <w:pStyle w:val="Nota-Alinea"/>
              <w:numPr>
                <w:ilvl w:val="0"/>
                <w:numId w:val="9"/>
              </w:numPr>
              <w:spacing w:line="276" w:lineRule="auto"/>
              <w:rPr>
                <w:rFonts w:ascii="Trebuchet MS" w:hAnsi="Trebuchet MS"/>
                <w:b/>
                <w:color w:val="0070C0"/>
                <w:szCs w:val="22"/>
              </w:rPr>
            </w:pPr>
            <w:r>
              <w:rPr>
                <w:rFonts w:ascii="Trebuchet MS" w:hAnsi="Trebuchet MS"/>
                <w:b/>
                <w:color w:val="0070C0"/>
                <w:szCs w:val="22"/>
              </w:rPr>
              <w:t>En ce qui concerne le lieu du dialogue, si les conditions les permettent, le principe</w:t>
            </w:r>
            <w:r w:rsidR="00443F89">
              <w:rPr>
                <w:rFonts w:ascii="Trebuchet MS" w:hAnsi="Trebuchet MS"/>
                <w:b/>
                <w:color w:val="0070C0"/>
                <w:szCs w:val="22"/>
              </w:rPr>
              <w:t xml:space="preserve"> </w:t>
            </w:r>
            <w:r w:rsidR="0039151E" w:rsidRPr="0039151E">
              <w:rPr>
                <w:rFonts w:ascii="Trebuchet MS" w:hAnsi="Trebuchet MS"/>
                <w:b/>
                <w:color w:val="0070C0"/>
                <w:szCs w:val="22"/>
              </w:rPr>
              <w:t xml:space="preserve">d’alternance </w:t>
            </w:r>
            <w:r w:rsidR="00C278EC">
              <w:rPr>
                <w:rFonts w:ascii="Trebuchet MS" w:hAnsi="Trebuchet MS"/>
                <w:b/>
                <w:color w:val="0070C0"/>
                <w:szCs w:val="22"/>
              </w:rPr>
              <w:t xml:space="preserve">(DGD – siège de </w:t>
            </w:r>
            <w:r w:rsidR="00C278EC">
              <w:rPr>
                <w:rFonts w:ascii="Trebuchet MS" w:hAnsi="Trebuchet MS"/>
                <w:b/>
                <w:color w:val="0070C0"/>
                <w:szCs w:val="22"/>
              </w:rPr>
              <w:lastRenderedPageBreak/>
              <w:t xml:space="preserve">l’organisation) doit, </w:t>
            </w:r>
            <w:r w:rsidR="00894D16">
              <w:rPr>
                <w:rFonts w:ascii="Trebuchet MS" w:hAnsi="Trebuchet MS"/>
                <w:b/>
                <w:color w:val="0070C0"/>
                <w:szCs w:val="22"/>
              </w:rPr>
              <w:t>si les circonstances le permettent</w:t>
            </w:r>
            <w:r w:rsidR="00C278EC">
              <w:rPr>
                <w:rFonts w:ascii="Trebuchet MS" w:hAnsi="Trebuchet MS"/>
                <w:b/>
                <w:color w:val="0070C0"/>
                <w:szCs w:val="22"/>
              </w:rPr>
              <w:t>, être maintenu</w:t>
            </w:r>
            <w:r w:rsidR="000915D6">
              <w:rPr>
                <w:rFonts w:ascii="Trebuchet MS" w:hAnsi="Trebuchet MS"/>
                <w:b/>
                <w:color w:val="0070C0"/>
                <w:szCs w:val="22"/>
              </w:rPr>
              <w:t xml:space="preserve">. </w:t>
            </w:r>
          </w:p>
          <w:p w14:paraId="217621A2" w14:textId="55660501" w:rsidR="000915D6" w:rsidRDefault="000915D6" w:rsidP="004A5AC1">
            <w:pPr>
              <w:pStyle w:val="Nota-Alinea"/>
              <w:numPr>
                <w:ilvl w:val="0"/>
                <w:numId w:val="9"/>
              </w:numPr>
              <w:spacing w:line="276" w:lineRule="auto"/>
              <w:rPr>
                <w:rFonts w:ascii="Trebuchet MS" w:hAnsi="Trebuchet MS"/>
                <w:b/>
                <w:color w:val="0070C0"/>
                <w:szCs w:val="22"/>
              </w:rPr>
            </w:pPr>
            <w:r>
              <w:rPr>
                <w:rFonts w:ascii="Trebuchet MS" w:hAnsi="Trebuchet MS"/>
                <w:b/>
                <w:color w:val="0070C0"/>
                <w:szCs w:val="22"/>
              </w:rPr>
              <w:t xml:space="preserve">L’organisation de dialogues </w:t>
            </w:r>
            <w:r w:rsidR="00C278EC">
              <w:rPr>
                <w:rFonts w:ascii="Trebuchet MS" w:hAnsi="Trebuchet MS"/>
                <w:b/>
                <w:color w:val="0070C0"/>
                <w:szCs w:val="22"/>
              </w:rPr>
              <w:t xml:space="preserve">virtuels peut également être préconisée, d’un commun accord entre les deux parties. </w:t>
            </w:r>
          </w:p>
          <w:p w14:paraId="0BB9B09A" w14:textId="51661884" w:rsidR="0039151E" w:rsidRPr="0039151E" w:rsidRDefault="0039151E" w:rsidP="00B1305F">
            <w:pPr>
              <w:pStyle w:val="Nota-Alinea"/>
              <w:spacing w:line="276" w:lineRule="auto"/>
              <w:rPr>
                <w:rFonts w:ascii="Trebuchet MS" w:hAnsi="Trebuchet MS"/>
                <w:b/>
                <w:szCs w:val="22"/>
              </w:rPr>
            </w:pPr>
          </w:p>
        </w:tc>
        <w:tc>
          <w:tcPr>
            <w:tcW w:w="1843" w:type="dxa"/>
            <w:shd w:val="clear" w:color="auto" w:fill="D9D9D9" w:themeFill="background1" w:themeFillShade="D9"/>
          </w:tcPr>
          <w:p w14:paraId="5BA811B9" w14:textId="2F673258" w:rsidR="0001039E" w:rsidRPr="00801DFC" w:rsidRDefault="000053A9" w:rsidP="00801DFC">
            <w:pPr>
              <w:pStyle w:val="Nota-Alinea"/>
              <w:spacing w:line="276" w:lineRule="auto"/>
              <w:jc w:val="center"/>
              <w:rPr>
                <w:rFonts w:ascii="Trebuchet MS" w:hAnsi="Trebuchet MS"/>
                <w:b/>
                <w:szCs w:val="22"/>
              </w:rPr>
            </w:pPr>
            <w:r w:rsidRPr="00801DFC">
              <w:rPr>
                <w:rFonts w:ascii="Trebuchet MS" w:hAnsi="Trebuchet MS"/>
                <w:b/>
                <w:szCs w:val="22"/>
              </w:rPr>
              <w:lastRenderedPageBreak/>
              <w:t>Lieu</w:t>
            </w:r>
            <w:r w:rsidR="0001039E" w:rsidRPr="00801DFC">
              <w:rPr>
                <w:rFonts w:ascii="Trebuchet MS" w:hAnsi="Trebuchet MS"/>
                <w:b/>
                <w:szCs w:val="22"/>
              </w:rPr>
              <w:t xml:space="preserve"> et date</w:t>
            </w:r>
          </w:p>
          <w:p w14:paraId="4127E04C" w14:textId="77777777" w:rsidR="000053A9" w:rsidRPr="00CA471F" w:rsidRDefault="000053A9" w:rsidP="00801DFC">
            <w:pPr>
              <w:pStyle w:val="Nota-Alinea"/>
              <w:spacing w:line="276" w:lineRule="auto"/>
              <w:jc w:val="center"/>
              <w:rPr>
                <w:rFonts w:ascii="Trebuchet MS" w:hAnsi="Trebuchet MS"/>
                <w:b/>
                <w:szCs w:val="22"/>
                <w:lang w:val="fr-FR"/>
              </w:rPr>
            </w:pPr>
          </w:p>
          <w:p w14:paraId="59C754F3" w14:textId="0E957DE3" w:rsidR="000053A9" w:rsidRPr="00CA471F" w:rsidRDefault="000053A9" w:rsidP="00801DFC">
            <w:pPr>
              <w:pStyle w:val="Nota-Alinea"/>
              <w:spacing w:line="276" w:lineRule="auto"/>
              <w:jc w:val="center"/>
              <w:rPr>
                <w:rFonts w:ascii="Trebuchet MS" w:hAnsi="Trebuchet MS"/>
                <w:b/>
                <w:i/>
                <w:szCs w:val="22"/>
                <w:lang w:val="fr-FR"/>
              </w:rPr>
            </w:pPr>
            <w:r w:rsidRPr="00CA471F">
              <w:rPr>
                <w:rFonts w:ascii="Trebuchet MS" w:hAnsi="Trebuchet MS"/>
                <w:b/>
                <w:i/>
                <w:szCs w:val="22"/>
                <w:lang w:val="fr-FR"/>
              </w:rPr>
              <w:t>Plaats en datum</w:t>
            </w:r>
          </w:p>
        </w:tc>
        <w:tc>
          <w:tcPr>
            <w:tcW w:w="6379" w:type="dxa"/>
            <w:shd w:val="clear" w:color="auto" w:fill="auto"/>
          </w:tcPr>
          <w:p w14:paraId="6F99BD15" w14:textId="4A0D5E4B" w:rsidR="000053A9" w:rsidRPr="00801DFC" w:rsidRDefault="00F3334C" w:rsidP="00801DFC">
            <w:pPr>
              <w:pStyle w:val="Nota-Alinea"/>
              <w:numPr>
                <w:ilvl w:val="0"/>
                <w:numId w:val="9"/>
              </w:numPr>
              <w:spacing w:line="276" w:lineRule="auto"/>
              <w:rPr>
                <w:rFonts w:ascii="Trebuchet MS" w:hAnsi="Trebuchet MS"/>
                <w:szCs w:val="22"/>
                <w:lang w:val="nl-BE"/>
              </w:rPr>
            </w:pPr>
            <w:r>
              <w:rPr>
                <w:rFonts w:ascii="Trebuchet MS" w:hAnsi="Trebuchet MS"/>
                <w:szCs w:val="22"/>
                <w:lang w:val="nl-BE"/>
              </w:rPr>
              <w:t>De</w:t>
            </w:r>
            <w:r w:rsidR="000053A9" w:rsidRPr="00801DFC">
              <w:rPr>
                <w:rFonts w:ascii="Trebuchet MS" w:hAnsi="Trebuchet MS"/>
                <w:szCs w:val="22"/>
                <w:lang w:val="nl-BE"/>
              </w:rPr>
              <w:t xml:space="preserve"> datum werd </w:t>
            </w:r>
            <w:r w:rsidR="000053A9" w:rsidRPr="00801DFC">
              <w:rPr>
                <w:rFonts w:ascii="Trebuchet MS" w:hAnsi="Trebuchet MS"/>
                <w:b/>
                <w:szCs w:val="22"/>
                <w:lang w:val="nl-BE"/>
              </w:rPr>
              <w:t>in onderling overleg</w:t>
            </w:r>
            <w:r w:rsidR="000053A9" w:rsidRPr="00801DFC">
              <w:rPr>
                <w:rFonts w:ascii="Trebuchet MS" w:hAnsi="Trebuchet MS"/>
                <w:szCs w:val="22"/>
                <w:lang w:val="nl-BE"/>
              </w:rPr>
              <w:t xml:space="preserve"> </w:t>
            </w:r>
            <w:r w:rsidRPr="00801DFC">
              <w:rPr>
                <w:rFonts w:ascii="Trebuchet MS" w:hAnsi="Trebuchet MS"/>
                <w:b/>
                <w:szCs w:val="22"/>
                <w:lang w:val="nl-BE"/>
              </w:rPr>
              <w:t xml:space="preserve">bepaald </w:t>
            </w:r>
            <w:r w:rsidR="000053A9" w:rsidRPr="00801DFC">
              <w:rPr>
                <w:rFonts w:ascii="Trebuchet MS" w:hAnsi="Trebuchet MS"/>
                <w:szCs w:val="22"/>
                <w:lang w:val="nl-BE"/>
              </w:rPr>
              <w:t xml:space="preserve">tussen de administratie en de organisaties. Daarbij werd van beide kanten een grote soepelheid aan de dag gelegd. </w:t>
            </w:r>
          </w:p>
          <w:p w14:paraId="20AD3A6A" w14:textId="5441265E" w:rsidR="00F3334C" w:rsidRPr="00F3334C" w:rsidRDefault="00F3334C" w:rsidP="00F3334C">
            <w:pPr>
              <w:pStyle w:val="Nota-Alinea"/>
              <w:numPr>
                <w:ilvl w:val="0"/>
                <w:numId w:val="9"/>
              </w:numPr>
              <w:spacing w:line="276" w:lineRule="auto"/>
              <w:rPr>
                <w:rFonts w:ascii="Trebuchet MS" w:hAnsi="Trebuchet MS"/>
                <w:szCs w:val="22"/>
                <w:lang w:val="nl-BE"/>
              </w:rPr>
            </w:pPr>
            <w:r>
              <w:rPr>
                <w:rFonts w:ascii="Trebuchet MS" w:hAnsi="Trebuchet MS"/>
                <w:szCs w:val="22"/>
                <w:lang w:val="nl-BE"/>
              </w:rPr>
              <w:t>Omwille van</w:t>
            </w:r>
            <w:r w:rsidRPr="00F3334C">
              <w:rPr>
                <w:rFonts w:ascii="Trebuchet MS" w:hAnsi="Trebuchet MS"/>
                <w:szCs w:val="22"/>
                <w:lang w:val="nl-BE"/>
              </w:rPr>
              <w:t xml:space="preserve"> de </w:t>
            </w:r>
            <w:r>
              <w:rPr>
                <w:rFonts w:ascii="Trebuchet MS" w:hAnsi="Trebuchet MS"/>
                <w:szCs w:val="22"/>
                <w:lang w:val="nl-BE"/>
              </w:rPr>
              <w:t>COVID</w:t>
            </w:r>
            <w:r w:rsidRPr="00F3334C">
              <w:rPr>
                <w:rFonts w:ascii="Trebuchet MS" w:hAnsi="Trebuchet MS"/>
                <w:szCs w:val="22"/>
                <w:lang w:val="nl-BE"/>
              </w:rPr>
              <w:t xml:space="preserve">-19-crisis en de daarmee samenhangende gezondheidsmaatregelen werd het overgrote deel van de </w:t>
            </w:r>
            <w:r>
              <w:rPr>
                <w:rFonts w:ascii="Trebuchet MS" w:hAnsi="Trebuchet MS"/>
                <w:szCs w:val="22"/>
                <w:lang w:val="nl-BE"/>
              </w:rPr>
              <w:t>ID’s</w:t>
            </w:r>
            <w:r w:rsidRPr="00F3334C">
              <w:rPr>
                <w:rFonts w:ascii="Trebuchet MS" w:hAnsi="Trebuchet MS"/>
                <w:szCs w:val="22"/>
                <w:lang w:val="nl-BE"/>
              </w:rPr>
              <w:t xml:space="preserve"> </w:t>
            </w:r>
            <w:r>
              <w:rPr>
                <w:rFonts w:ascii="Trebuchet MS" w:hAnsi="Trebuchet MS"/>
                <w:szCs w:val="22"/>
                <w:lang w:val="nl-BE"/>
              </w:rPr>
              <w:t>i</w:t>
            </w:r>
            <w:r w:rsidRPr="00F3334C">
              <w:rPr>
                <w:rFonts w:ascii="Trebuchet MS" w:hAnsi="Trebuchet MS"/>
                <w:szCs w:val="22"/>
                <w:lang w:val="nl-BE"/>
              </w:rPr>
              <w:t>n 2020 virtueel georganiseerd (via verschillende platforms, zoals Zoom, Skype, Teams, Jitsi, etc.).</w:t>
            </w:r>
          </w:p>
          <w:p w14:paraId="69537878" w14:textId="30A6C881" w:rsidR="00F3334C" w:rsidRDefault="00F3334C" w:rsidP="00F3334C">
            <w:pPr>
              <w:pStyle w:val="Nota-Alinea"/>
              <w:numPr>
                <w:ilvl w:val="0"/>
                <w:numId w:val="9"/>
              </w:numPr>
              <w:spacing w:line="276" w:lineRule="auto"/>
              <w:rPr>
                <w:rFonts w:ascii="Trebuchet MS" w:hAnsi="Trebuchet MS"/>
                <w:szCs w:val="22"/>
                <w:lang w:val="nl-BE"/>
              </w:rPr>
            </w:pPr>
            <w:r w:rsidRPr="00F3334C">
              <w:rPr>
                <w:rFonts w:ascii="Trebuchet MS" w:hAnsi="Trebuchet MS"/>
                <w:szCs w:val="22"/>
                <w:lang w:val="nl-BE"/>
              </w:rPr>
              <w:t>Het gebruik van virtuele platforms is doeltreffend geweest en heeft het mogelijk gemaakt de institutionele dialogen voort te zetten ondanks de bijzondere situatie in 2020.</w:t>
            </w:r>
          </w:p>
          <w:p w14:paraId="13B94E52" w14:textId="65AE15C7" w:rsidR="000A0EC9" w:rsidRDefault="0039151E" w:rsidP="00F3334C">
            <w:pPr>
              <w:pStyle w:val="Nota-Alinea"/>
              <w:spacing w:after="0" w:line="276" w:lineRule="auto"/>
              <w:rPr>
                <w:rFonts w:ascii="Trebuchet MS" w:hAnsi="Trebuchet MS"/>
                <w:b/>
                <w:color w:val="0070C0"/>
                <w:szCs w:val="22"/>
                <w:lang w:val="nl-BE"/>
              </w:rPr>
            </w:pPr>
            <w:r w:rsidRPr="005C3698">
              <w:rPr>
                <w:rFonts w:ascii="Trebuchet MS" w:hAnsi="Trebuchet MS"/>
                <w:b/>
                <w:color w:val="0070C0"/>
                <w:szCs w:val="22"/>
                <w:u w:val="single"/>
                <w:lang w:val="nl-BE"/>
              </w:rPr>
              <w:t>Voor 202</w:t>
            </w:r>
            <w:r w:rsidR="00F3334C">
              <w:rPr>
                <w:rFonts w:ascii="Trebuchet MS" w:hAnsi="Trebuchet MS"/>
                <w:b/>
                <w:color w:val="0070C0"/>
                <w:szCs w:val="22"/>
                <w:u w:val="single"/>
                <w:lang w:val="nl-BE"/>
              </w:rPr>
              <w:t>1</w:t>
            </w:r>
            <w:r w:rsidRPr="0039151E">
              <w:rPr>
                <w:rFonts w:ascii="Trebuchet MS" w:hAnsi="Trebuchet MS"/>
                <w:b/>
                <w:color w:val="0070C0"/>
                <w:szCs w:val="22"/>
                <w:lang w:val="nl-BE"/>
              </w:rPr>
              <w:t>:</w:t>
            </w:r>
          </w:p>
          <w:p w14:paraId="5575F490" w14:textId="7A5B2ADC" w:rsidR="000A0EC9" w:rsidRPr="00D23CE8" w:rsidRDefault="0039151E" w:rsidP="00D23CE8">
            <w:pPr>
              <w:pStyle w:val="Nota-Alinea"/>
              <w:numPr>
                <w:ilvl w:val="0"/>
                <w:numId w:val="9"/>
              </w:numPr>
              <w:spacing w:after="0" w:line="276" w:lineRule="auto"/>
              <w:rPr>
                <w:rFonts w:ascii="Trebuchet MS" w:hAnsi="Trebuchet MS"/>
                <w:b/>
                <w:szCs w:val="22"/>
                <w:lang w:val="nl-BE"/>
              </w:rPr>
            </w:pPr>
            <w:r w:rsidRPr="0039151E">
              <w:rPr>
                <w:rFonts w:ascii="Trebuchet MS" w:hAnsi="Trebuchet MS"/>
                <w:b/>
                <w:color w:val="0070C0"/>
                <w:szCs w:val="22"/>
                <w:lang w:val="nl-BE"/>
              </w:rPr>
              <w:t xml:space="preserve">Behoud van </w:t>
            </w:r>
            <w:r w:rsidR="000A0EC9">
              <w:rPr>
                <w:rFonts w:ascii="Trebuchet MS" w:hAnsi="Trebuchet MS"/>
                <w:b/>
                <w:color w:val="0070C0"/>
                <w:szCs w:val="22"/>
                <w:lang w:val="nl-BE"/>
              </w:rPr>
              <w:t>flexibiliteits</w:t>
            </w:r>
            <w:r w:rsidR="000A0EC9" w:rsidRPr="0039151E">
              <w:rPr>
                <w:rFonts w:ascii="Trebuchet MS" w:hAnsi="Trebuchet MS"/>
                <w:b/>
                <w:color w:val="0070C0"/>
                <w:szCs w:val="22"/>
                <w:lang w:val="nl-BE"/>
              </w:rPr>
              <w:t xml:space="preserve">principe </w:t>
            </w:r>
            <w:r w:rsidR="000A0EC9">
              <w:rPr>
                <w:rFonts w:ascii="Trebuchet MS" w:hAnsi="Trebuchet MS"/>
                <w:b/>
                <w:color w:val="0070C0"/>
                <w:szCs w:val="22"/>
                <w:lang w:val="nl-BE"/>
              </w:rPr>
              <w:t>voor het bepalen van de datum voor dialoog.</w:t>
            </w:r>
          </w:p>
          <w:p w14:paraId="1C6ACEFD" w14:textId="77777777" w:rsidR="00D23CE8" w:rsidRPr="004A5AC1" w:rsidRDefault="000A0EC9" w:rsidP="00D23CE8">
            <w:pPr>
              <w:pStyle w:val="Nota-Alinea"/>
              <w:numPr>
                <w:ilvl w:val="0"/>
                <w:numId w:val="9"/>
              </w:numPr>
              <w:spacing w:after="0" w:line="276" w:lineRule="auto"/>
              <w:rPr>
                <w:rFonts w:ascii="Trebuchet MS" w:hAnsi="Trebuchet MS"/>
                <w:b/>
                <w:szCs w:val="22"/>
                <w:lang w:val="nl-BE"/>
              </w:rPr>
            </w:pPr>
            <w:r>
              <w:rPr>
                <w:rFonts w:ascii="Trebuchet MS" w:hAnsi="Trebuchet MS"/>
                <w:b/>
                <w:color w:val="0070C0"/>
                <w:szCs w:val="22"/>
                <w:lang w:val="nl-BE"/>
              </w:rPr>
              <w:t>Wat betreft de plaats van de dialoog, indien de omstandigheden het toelaten, behoud van het principe van afwisseling (DGD – hoofdzetel van de organisatie).</w:t>
            </w:r>
          </w:p>
          <w:p w14:paraId="6AD97C55" w14:textId="5B539F3B" w:rsidR="0039151E" w:rsidRPr="0039151E" w:rsidRDefault="000A0EC9" w:rsidP="00D23CE8">
            <w:pPr>
              <w:pStyle w:val="Nota-Alinea"/>
              <w:numPr>
                <w:ilvl w:val="0"/>
                <w:numId w:val="9"/>
              </w:numPr>
              <w:spacing w:after="0" w:line="276" w:lineRule="auto"/>
              <w:rPr>
                <w:rFonts w:ascii="Trebuchet MS" w:hAnsi="Trebuchet MS"/>
                <w:b/>
                <w:szCs w:val="22"/>
                <w:lang w:val="nl-BE"/>
              </w:rPr>
            </w:pPr>
            <w:r>
              <w:rPr>
                <w:rFonts w:ascii="Trebuchet MS" w:hAnsi="Trebuchet MS"/>
                <w:b/>
                <w:color w:val="0070C0"/>
                <w:szCs w:val="22"/>
                <w:lang w:val="nl-BE"/>
              </w:rPr>
              <w:lastRenderedPageBreak/>
              <w:t>De organisatie van een virtuele dialoog kan evenzeer overwogen worden, indien een gemeenschappelijk akkoord tussen beide partijen.</w:t>
            </w:r>
          </w:p>
        </w:tc>
      </w:tr>
      <w:tr w:rsidR="00801DFC" w:rsidRPr="00801DFC" w14:paraId="44AC105C" w14:textId="77777777" w:rsidTr="004A5AC1">
        <w:trPr>
          <w:trHeight w:val="1260"/>
        </w:trPr>
        <w:tc>
          <w:tcPr>
            <w:tcW w:w="6237" w:type="dxa"/>
          </w:tcPr>
          <w:p w14:paraId="13C24605" w14:textId="7891FCC9" w:rsidR="0001039E" w:rsidRPr="006458AE" w:rsidRDefault="007130BF" w:rsidP="006458AE">
            <w:pPr>
              <w:pStyle w:val="Nota-Alinea"/>
              <w:numPr>
                <w:ilvl w:val="0"/>
                <w:numId w:val="9"/>
              </w:numPr>
              <w:spacing w:line="276" w:lineRule="auto"/>
              <w:rPr>
                <w:rFonts w:ascii="Trebuchet MS" w:hAnsi="Trebuchet MS"/>
                <w:szCs w:val="22"/>
              </w:rPr>
            </w:pPr>
            <w:r w:rsidRPr="00D23CE8">
              <w:rPr>
                <w:rFonts w:ascii="Trebuchet MS" w:hAnsi="Trebuchet MS"/>
                <w:szCs w:val="22"/>
                <w:lang w:val="fr-FR"/>
              </w:rPr>
              <w:lastRenderedPageBreak/>
              <w:t>Un agenda standard a été transféré par les gestionnaires aux organisations.</w:t>
            </w:r>
            <w:r w:rsidRPr="00D23CE8">
              <w:rPr>
                <w:rFonts w:ascii="Trebuchet MS" w:hAnsi="Trebuchet MS"/>
                <w:lang w:val="fr-FR"/>
              </w:rPr>
              <w:t xml:space="preserve"> </w:t>
            </w:r>
            <w:r w:rsidRPr="00D23CE8">
              <w:rPr>
                <w:rFonts w:ascii="Trebuchet MS" w:hAnsi="Trebuchet MS"/>
                <w:szCs w:val="22"/>
                <w:lang w:val="fr-FR"/>
              </w:rPr>
              <w:t>L'invitation indiquait explicit</w:t>
            </w:r>
            <w:r w:rsidRPr="00801DFC">
              <w:rPr>
                <w:rFonts w:ascii="Trebuchet MS" w:hAnsi="Trebuchet MS"/>
                <w:szCs w:val="22"/>
              </w:rPr>
              <w:t xml:space="preserve">ement qu'il était </w:t>
            </w:r>
            <w:r w:rsidRPr="006458AE">
              <w:rPr>
                <w:rFonts w:ascii="Trebuchet MS" w:hAnsi="Trebuchet MS"/>
                <w:b/>
                <w:szCs w:val="22"/>
              </w:rPr>
              <w:t>possible d'ajou</w:t>
            </w:r>
            <w:r w:rsidR="006458AE" w:rsidRPr="006458AE">
              <w:rPr>
                <w:rFonts w:ascii="Trebuchet MS" w:hAnsi="Trebuchet MS"/>
                <w:b/>
                <w:szCs w:val="22"/>
              </w:rPr>
              <w:t>ter des points supplémentaires</w:t>
            </w:r>
            <w:r w:rsidR="006458AE">
              <w:rPr>
                <w:rFonts w:ascii="Trebuchet MS" w:hAnsi="Trebuchet MS"/>
                <w:szCs w:val="22"/>
              </w:rPr>
              <w:t xml:space="preserve">. </w:t>
            </w:r>
          </w:p>
          <w:p w14:paraId="352FA1F1" w14:textId="77777777" w:rsidR="005B03A1" w:rsidRPr="00801DFC" w:rsidRDefault="005B03A1" w:rsidP="005B03A1">
            <w:pPr>
              <w:pStyle w:val="Lijstalinea"/>
              <w:numPr>
                <w:ilvl w:val="0"/>
                <w:numId w:val="9"/>
              </w:numPr>
              <w:spacing w:line="276" w:lineRule="auto"/>
              <w:jc w:val="both"/>
              <w:rPr>
                <w:rFonts w:ascii="Trebuchet MS" w:hAnsi="Trebuchet MS"/>
                <w:lang w:val="fr-BE"/>
              </w:rPr>
            </w:pPr>
            <w:r w:rsidRPr="00801DFC">
              <w:rPr>
                <w:rFonts w:ascii="Trebuchet MS" w:hAnsi="Trebuchet MS"/>
                <w:lang w:val="fr-BE"/>
              </w:rPr>
              <w:t xml:space="preserve">En ce qui concerne les 4 points à aborder en vertu de l’article 11 de l’AR 2016, il avait été recommandé de </w:t>
            </w:r>
            <w:r w:rsidRPr="00801DFC">
              <w:rPr>
                <w:rFonts w:ascii="Trebuchet MS" w:hAnsi="Trebuchet MS"/>
                <w:b/>
                <w:lang w:val="fr-BE"/>
              </w:rPr>
              <w:t>surtout traiter les éléments nouveaux</w:t>
            </w:r>
            <w:r w:rsidRPr="00801DFC">
              <w:rPr>
                <w:rFonts w:ascii="Trebuchet MS" w:hAnsi="Trebuchet MS"/>
                <w:lang w:val="fr-BE"/>
              </w:rPr>
              <w:t xml:space="preserve"> par rapport aux années précédentes, afin d’offrir un temps de discussion plus grand pour les autres points. </w:t>
            </w:r>
          </w:p>
          <w:p w14:paraId="70036004" w14:textId="7C720001" w:rsidR="00793758" w:rsidRDefault="005B03A1" w:rsidP="005B03A1">
            <w:pPr>
              <w:pStyle w:val="Lijstalinea"/>
              <w:numPr>
                <w:ilvl w:val="0"/>
                <w:numId w:val="9"/>
              </w:numPr>
              <w:spacing w:line="276" w:lineRule="auto"/>
              <w:jc w:val="both"/>
              <w:rPr>
                <w:rFonts w:ascii="Trebuchet MS" w:hAnsi="Trebuchet MS"/>
                <w:lang w:val="fr-BE"/>
              </w:rPr>
            </w:pPr>
            <w:r w:rsidRPr="00801DFC">
              <w:rPr>
                <w:rFonts w:ascii="Trebuchet MS" w:hAnsi="Trebuchet MS"/>
                <w:lang w:val="fr-BE"/>
              </w:rPr>
              <w:t xml:space="preserve">Tel que convenu, </w:t>
            </w:r>
            <w:r w:rsidR="00793758">
              <w:rPr>
                <w:rFonts w:ascii="Trebuchet MS" w:hAnsi="Trebuchet MS"/>
                <w:lang w:val="fr-BE"/>
              </w:rPr>
              <w:t>des points spécifiques ont également</w:t>
            </w:r>
            <w:r w:rsidRPr="00801DFC">
              <w:rPr>
                <w:rFonts w:ascii="Trebuchet MS" w:hAnsi="Trebuchet MS"/>
                <w:lang w:val="fr-BE"/>
              </w:rPr>
              <w:t xml:space="preserve"> été ajouté</w:t>
            </w:r>
            <w:r w:rsidR="00793758">
              <w:rPr>
                <w:rFonts w:ascii="Trebuchet MS" w:hAnsi="Trebuchet MS"/>
                <w:lang w:val="fr-BE"/>
              </w:rPr>
              <w:t>s</w:t>
            </w:r>
            <w:r w:rsidRPr="00801DFC">
              <w:rPr>
                <w:rFonts w:ascii="Trebuchet MS" w:hAnsi="Trebuchet MS"/>
                <w:lang w:val="fr-BE"/>
              </w:rPr>
              <w:t xml:space="preserve"> à l’ordre du jour de chaque DI</w:t>
            </w:r>
            <w:r w:rsidR="00793758">
              <w:rPr>
                <w:rFonts w:ascii="Trebuchet MS" w:hAnsi="Trebuchet MS"/>
                <w:lang w:val="fr-BE"/>
              </w:rPr>
              <w:t>, à savoir :</w:t>
            </w:r>
          </w:p>
          <w:p w14:paraId="6DF84BFF" w14:textId="77777777" w:rsidR="00793758" w:rsidRDefault="00793758" w:rsidP="00BC15FB">
            <w:pPr>
              <w:pStyle w:val="Lijstalinea"/>
              <w:numPr>
                <w:ilvl w:val="1"/>
                <w:numId w:val="9"/>
              </w:numPr>
              <w:spacing w:line="276" w:lineRule="auto"/>
              <w:jc w:val="both"/>
              <w:rPr>
                <w:rFonts w:ascii="Trebuchet MS" w:hAnsi="Trebuchet MS"/>
                <w:lang w:val="fr-BE"/>
              </w:rPr>
            </w:pPr>
            <w:r>
              <w:rPr>
                <w:rFonts w:ascii="Trebuchet MS" w:hAnsi="Trebuchet MS"/>
                <w:lang w:val="fr-BE"/>
              </w:rPr>
              <w:t>Rapportage IATI ;</w:t>
            </w:r>
          </w:p>
          <w:p w14:paraId="2E43C2B9" w14:textId="77777777" w:rsidR="00793758" w:rsidRDefault="00793758" w:rsidP="00BC15FB">
            <w:pPr>
              <w:pStyle w:val="Lijstalinea"/>
              <w:numPr>
                <w:ilvl w:val="1"/>
                <w:numId w:val="9"/>
              </w:numPr>
              <w:spacing w:line="276" w:lineRule="auto"/>
              <w:jc w:val="both"/>
              <w:rPr>
                <w:rFonts w:ascii="Trebuchet MS" w:hAnsi="Trebuchet MS"/>
                <w:lang w:val="fr-BE"/>
              </w:rPr>
            </w:pPr>
            <w:r>
              <w:rPr>
                <w:rFonts w:ascii="Trebuchet MS" w:hAnsi="Trebuchet MS"/>
                <w:lang w:val="fr-BE"/>
              </w:rPr>
              <w:t>Résultats des évaluations à mi-parcours (si disponibles)</w:t>
            </w:r>
          </w:p>
          <w:p w14:paraId="7F6474B0" w14:textId="139B9319" w:rsidR="005B03A1" w:rsidRPr="00801DFC" w:rsidRDefault="00793758" w:rsidP="00BC15FB">
            <w:pPr>
              <w:pStyle w:val="Lijstalinea"/>
              <w:numPr>
                <w:ilvl w:val="1"/>
                <w:numId w:val="9"/>
              </w:numPr>
              <w:spacing w:line="276" w:lineRule="auto"/>
              <w:jc w:val="both"/>
              <w:rPr>
                <w:rFonts w:ascii="Trebuchet MS" w:hAnsi="Trebuchet MS"/>
                <w:lang w:val="fr-BE"/>
              </w:rPr>
            </w:pPr>
            <w:r>
              <w:rPr>
                <w:rFonts w:ascii="Trebuchet MS" w:hAnsi="Trebuchet MS"/>
                <w:lang w:val="fr-BE"/>
              </w:rPr>
              <w:t>Certification</w:t>
            </w:r>
            <w:r w:rsidR="005B03A1" w:rsidRPr="00801DFC">
              <w:rPr>
                <w:rFonts w:ascii="Trebuchet MS" w:hAnsi="Trebuchet MS"/>
                <w:lang w:val="fr-BE"/>
              </w:rPr>
              <w:t xml:space="preserve">. </w:t>
            </w:r>
          </w:p>
          <w:p w14:paraId="55A33FCC" w14:textId="5A6EA697" w:rsidR="00DF512B" w:rsidRPr="00DF512B" w:rsidRDefault="00DF512B" w:rsidP="005C3698">
            <w:pPr>
              <w:pStyle w:val="Nota-Alinea"/>
              <w:numPr>
                <w:ilvl w:val="0"/>
                <w:numId w:val="9"/>
              </w:numPr>
              <w:spacing w:line="276" w:lineRule="auto"/>
              <w:rPr>
                <w:rFonts w:ascii="Trebuchet MS" w:hAnsi="Trebuchet MS"/>
                <w:szCs w:val="22"/>
              </w:rPr>
            </w:pPr>
            <w:r>
              <w:rPr>
                <w:rFonts w:ascii="Trebuchet MS" w:hAnsi="Trebuchet MS"/>
                <w:szCs w:val="22"/>
              </w:rPr>
              <w:t>L’impact de la crise du COVID-19 sur les organisations et leurs programmes a également été discut</w:t>
            </w:r>
            <w:r w:rsidR="00106D06">
              <w:rPr>
                <w:rFonts w:ascii="Trebuchet MS" w:hAnsi="Trebuchet MS"/>
                <w:szCs w:val="22"/>
              </w:rPr>
              <w:t xml:space="preserve">é lors des différents dialogues. </w:t>
            </w:r>
          </w:p>
          <w:p w14:paraId="7D216994" w14:textId="7F1C63C3" w:rsidR="005C3698" w:rsidRPr="005C3698" w:rsidRDefault="00106D06" w:rsidP="005C3698">
            <w:pPr>
              <w:pStyle w:val="Nota-Alinea"/>
              <w:numPr>
                <w:ilvl w:val="0"/>
                <w:numId w:val="9"/>
              </w:numPr>
              <w:spacing w:line="276" w:lineRule="auto"/>
              <w:rPr>
                <w:rFonts w:ascii="Trebuchet MS" w:hAnsi="Trebuchet MS"/>
                <w:szCs w:val="22"/>
              </w:rPr>
            </w:pPr>
            <w:r>
              <w:rPr>
                <w:rFonts w:ascii="Trebuchet MS" w:hAnsi="Trebuchet MS"/>
              </w:rPr>
              <w:t xml:space="preserve">Un </w:t>
            </w:r>
            <w:r w:rsidR="005B03A1" w:rsidRPr="00801DFC">
              <w:rPr>
                <w:rFonts w:ascii="Trebuchet MS" w:hAnsi="Trebuchet MS"/>
              </w:rPr>
              <w:t xml:space="preserve">autre point clé </w:t>
            </w:r>
            <w:r>
              <w:rPr>
                <w:rFonts w:ascii="Trebuchet MS" w:hAnsi="Trebuchet MS"/>
              </w:rPr>
              <w:t>est</w:t>
            </w:r>
            <w:r w:rsidR="005B03A1" w:rsidRPr="00801DFC">
              <w:rPr>
                <w:rFonts w:ascii="Trebuchet MS" w:hAnsi="Trebuchet MS"/>
              </w:rPr>
              <w:t xml:space="preserve"> régulièrement revenu à l’ordre du jour des DI</w:t>
            </w:r>
            <w:r>
              <w:rPr>
                <w:rFonts w:ascii="Trebuchet MS" w:hAnsi="Trebuchet MS"/>
              </w:rPr>
              <w:t> : celui du prochain cycle de programmation (</w:t>
            </w:r>
            <w:r w:rsidR="00EE66EA">
              <w:rPr>
                <w:rFonts w:ascii="Trebuchet MS" w:hAnsi="Trebuchet MS"/>
              </w:rPr>
              <w:t>20</w:t>
            </w:r>
            <w:r>
              <w:rPr>
                <w:rFonts w:ascii="Trebuchet MS" w:hAnsi="Trebuchet MS"/>
              </w:rPr>
              <w:t>22-</w:t>
            </w:r>
            <w:r w:rsidR="00EE66EA">
              <w:rPr>
                <w:rFonts w:ascii="Trebuchet MS" w:hAnsi="Trebuchet MS"/>
              </w:rPr>
              <w:t>20</w:t>
            </w:r>
            <w:r>
              <w:rPr>
                <w:rFonts w:ascii="Trebuchet MS" w:hAnsi="Trebuchet MS"/>
              </w:rPr>
              <w:t>26).</w:t>
            </w:r>
          </w:p>
          <w:p w14:paraId="1CC671FA" w14:textId="5AD1E379" w:rsidR="00E667F0" w:rsidRDefault="005C3698" w:rsidP="002E7FDF">
            <w:pPr>
              <w:pStyle w:val="Nota-Alinea"/>
              <w:spacing w:line="276" w:lineRule="auto"/>
              <w:rPr>
                <w:rFonts w:ascii="Trebuchet MS" w:hAnsi="Trebuchet MS"/>
                <w:b/>
                <w:color w:val="0070C0"/>
                <w:szCs w:val="22"/>
              </w:rPr>
            </w:pPr>
            <w:r w:rsidRPr="005C3698">
              <w:rPr>
                <w:rFonts w:ascii="Trebuchet MS" w:hAnsi="Trebuchet MS"/>
                <w:b/>
                <w:color w:val="0070C0"/>
                <w:szCs w:val="22"/>
                <w:u w:val="single"/>
              </w:rPr>
              <w:t xml:space="preserve">Pour </w:t>
            </w:r>
            <w:r w:rsidR="00F76E5E" w:rsidRPr="005C3698">
              <w:rPr>
                <w:rFonts w:ascii="Trebuchet MS" w:hAnsi="Trebuchet MS"/>
                <w:b/>
                <w:color w:val="0070C0"/>
                <w:szCs w:val="22"/>
                <w:u w:val="single"/>
              </w:rPr>
              <w:t>202</w:t>
            </w:r>
            <w:r w:rsidR="00F76E5E">
              <w:rPr>
                <w:rFonts w:ascii="Trebuchet MS" w:hAnsi="Trebuchet MS"/>
                <w:b/>
                <w:color w:val="0070C0"/>
                <w:szCs w:val="22"/>
                <w:u w:val="single"/>
              </w:rPr>
              <w:t>1</w:t>
            </w:r>
            <w:r w:rsidR="00F76E5E" w:rsidRPr="005C3698">
              <w:rPr>
                <w:rFonts w:ascii="Trebuchet MS" w:hAnsi="Trebuchet MS"/>
                <w:b/>
                <w:color w:val="0070C0"/>
                <w:szCs w:val="22"/>
              </w:rPr>
              <w:t> </w:t>
            </w:r>
            <w:r w:rsidRPr="005C3698">
              <w:rPr>
                <w:rFonts w:ascii="Trebuchet MS" w:hAnsi="Trebuchet MS"/>
                <w:b/>
                <w:color w:val="0070C0"/>
                <w:szCs w:val="22"/>
              </w:rPr>
              <w:t xml:space="preserve">: </w:t>
            </w:r>
          </w:p>
          <w:p w14:paraId="147C8A5C" w14:textId="65015DCA" w:rsidR="00E667F0" w:rsidRPr="00E667F0" w:rsidRDefault="00E667F0" w:rsidP="00E667F0">
            <w:pPr>
              <w:pStyle w:val="Nota-Alinea"/>
              <w:numPr>
                <w:ilvl w:val="0"/>
                <w:numId w:val="9"/>
              </w:numPr>
              <w:spacing w:line="276" w:lineRule="auto"/>
              <w:rPr>
                <w:rFonts w:ascii="Trebuchet MS" w:hAnsi="Trebuchet MS"/>
                <w:b/>
                <w:szCs w:val="22"/>
              </w:rPr>
            </w:pPr>
            <w:r>
              <w:rPr>
                <w:rFonts w:ascii="Trebuchet MS" w:hAnsi="Trebuchet MS"/>
                <w:b/>
                <w:color w:val="0070C0"/>
                <w:szCs w:val="22"/>
              </w:rPr>
              <w:t>L</w:t>
            </w:r>
            <w:r w:rsidR="005C3698" w:rsidRPr="005C3698">
              <w:rPr>
                <w:rFonts w:ascii="Trebuchet MS" w:hAnsi="Trebuchet MS"/>
                <w:b/>
                <w:color w:val="0070C0"/>
                <w:szCs w:val="22"/>
              </w:rPr>
              <w:t xml:space="preserve">a DGD </w:t>
            </w:r>
            <w:r w:rsidR="005C3698">
              <w:rPr>
                <w:rFonts w:ascii="Trebuchet MS" w:hAnsi="Trebuchet MS"/>
                <w:b/>
                <w:color w:val="0070C0"/>
                <w:szCs w:val="22"/>
              </w:rPr>
              <w:t xml:space="preserve">continue de </w:t>
            </w:r>
            <w:r w:rsidR="005C3698" w:rsidRPr="005C3698">
              <w:rPr>
                <w:rFonts w:ascii="Trebuchet MS" w:hAnsi="Trebuchet MS"/>
                <w:b/>
                <w:color w:val="0070C0"/>
                <w:szCs w:val="22"/>
              </w:rPr>
              <w:t>prend</w:t>
            </w:r>
            <w:r w:rsidR="005C3698">
              <w:rPr>
                <w:rFonts w:ascii="Trebuchet MS" w:hAnsi="Trebuchet MS"/>
                <w:b/>
                <w:color w:val="0070C0"/>
                <w:szCs w:val="22"/>
              </w:rPr>
              <w:t>re</w:t>
            </w:r>
            <w:r w:rsidR="005C3698" w:rsidRPr="005C3698">
              <w:rPr>
                <w:rFonts w:ascii="Trebuchet MS" w:hAnsi="Trebuchet MS"/>
                <w:b/>
                <w:color w:val="0070C0"/>
                <w:szCs w:val="22"/>
              </w:rPr>
              <w:t xml:space="preserve"> </w:t>
            </w:r>
            <w:r w:rsidR="005C3698">
              <w:rPr>
                <w:rFonts w:ascii="Trebuchet MS" w:hAnsi="Trebuchet MS"/>
                <w:b/>
                <w:color w:val="0070C0"/>
                <w:szCs w:val="22"/>
              </w:rPr>
              <w:t>l’initiative</w:t>
            </w:r>
            <w:r w:rsidR="00DF512B">
              <w:rPr>
                <w:rFonts w:ascii="Trebuchet MS" w:hAnsi="Trebuchet MS"/>
                <w:b/>
                <w:color w:val="0070C0"/>
                <w:szCs w:val="22"/>
              </w:rPr>
              <w:t>, en concertation avec les fédérations,</w:t>
            </w:r>
            <w:r w:rsidR="005C3698" w:rsidRPr="005C3698">
              <w:rPr>
                <w:rFonts w:ascii="Trebuchet MS" w:hAnsi="Trebuchet MS"/>
                <w:b/>
                <w:color w:val="0070C0"/>
                <w:szCs w:val="22"/>
              </w:rPr>
              <w:t xml:space="preserve"> pour l’établissement de la structure de l’ordre du jour en fonction des points qu’elle voudrait voir aborder pour l’ensemble des DI. </w:t>
            </w:r>
          </w:p>
          <w:p w14:paraId="60B84587" w14:textId="77777777" w:rsidR="005C3698" w:rsidRPr="00E667F0" w:rsidRDefault="005C3698" w:rsidP="00E667F0">
            <w:pPr>
              <w:pStyle w:val="Nota-Alinea"/>
              <w:numPr>
                <w:ilvl w:val="0"/>
                <w:numId w:val="9"/>
              </w:numPr>
              <w:spacing w:line="276" w:lineRule="auto"/>
              <w:rPr>
                <w:rFonts w:ascii="Trebuchet MS" w:hAnsi="Trebuchet MS"/>
                <w:b/>
                <w:szCs w:val="22"/>
              </w:rPr>
            </w:pPr>
            <w:r>
              <w:rPr>
                <w:rFonts w:ascii="Trebuchet MS" w:hAnsi="Trebuchet MS"/>
                <w:b/>
                <w:color w:val="0070C0"/>
                <w:szCs w:val="22"/>
              </w:rPr>
              <w:t>L</w:t>
            </w:r>
            <w:r w:rsidRPr="005C3698">
              <w:rPr>
                <w:rFonts w:ascii="Trebuchet MS" w:hAnsi="Trebuchet MS"/>
                <w:b/>
                <w:color w:val="0070C0"/>
                <w:szCs w:val="22"/>
              </w:rPr>
              <w:t xml:space="preserve">es gestionnaires </w:t>
            </w:r>
            <w:r>
              <w:rPr>
                <w:rFonts w:ascii="Trebuchet MS" w:hAnsi="Trebuchet MS"/>
                <w:b/>
                <w:color w:val="0070C0"/>
                <w:szCs w:val="22"/>
              </w:rPr>
              <w:t>et</w:t>
            </w:r>
            <w:r w:rsidRPr="005C3698">
              <w:rPr>
                <w:rFonts w:ascii="Trebuchet MS" w:hAnsi="Trebuchet MS"/>
                <w:b/>
                <w:color w:val="0070C0"/>
                <w:szCs w:val="22"/>
              </w:rPr>
              <w:t xml:space="preserve"> les ACNG </w:t>
            </w:r>
            <w:r>
              <w:rPr>
                <w:rFonts w:ascii="Trebuchet MS" w:hAnsi="Trebuchet MS"/>
                <w:b/>
                <w:color w:val="0070C0"/>
                <w:szCs w:val="22"/>
              </w:rPr>
              <w:t>sont encouragés à</w:t>
            </w:r>
            <w:r w:rsidRPr="005C3698">
              <w:rPr>
                <w:rFonts w:ascii="Trebuchet MS" w:hAnsi="Trebuchet MS"/>
                <w:b/>
                <w:color w:val="0070C0"/>
                <w:szCs w:val="22"/>
              </w:rPr>
              <w:t xml:space="preserve"> personnaliser cet ordre du jour – dans la limite du possible – </w:t>
            </w:r>
            <w:r w:rsidRPr="005C3698">
              <w:rPr>
                <w:rFonts w:ascii="Trebuchet MS" w:hAnsi="Trebuchet MS"/>
                <w:b/>
                <w:color w:val="0070C0"/>
                <w:szCs w:val="22"/>
              </w:rPr>
              <w:lastRenderedPageBreak/>
              <w:t>en fonction des points d’intérêt (points stratégiques ou points techniques)</w:t>
            </w:r>
            <w:r>
              <w:rPr>
                <w:rFonts w:ascii="Trebuchet MS" w:hAnsi="Trebuchet MS"/>
                <w:b/>
                <w:color w:val="0070C0"/>
                <w:szCs w:val="22"/>
              </w:rPr>
              <w:t>.</w:t>
            </w:r>
          </w:p>
          <w:p w14:paraId="3086006D" w14:textId="2E43B84B" w:rsidR="00E667F0" w:rsidRPr="005C3698" w:rsidRDefault="00E667F0" w:rsidP="00E667F0">
            <w:pPr>
              <w:pStyle w:val="Nota-Alinea"/>
              <w:numPr>
                <w:ilvl w:val="0"/>
                <w:numId w:val="9"/>
              </w:numPr>
              <w:spacing w:line="276" w:lineRule="auto"/>
              <w:rPr>
                <w:rFonts w:ascii="Trebuchet MS" w:hAnsi="Trebuchet MS"/>
                <w:b/>
                <w:szCs w:val="22"/>
              </w:rPr>
            </w:pPr>
            <w:r>
              <w:rPr>
                <w:rFonts w:ascii="Trebuchet MS" w:hAnsi="Trebuchet MS"/>
                <w:b/>
                <w:color w:val="0070C0"/>
                <w:szCs w:val="22"/>
              </w:rPr>
              <w:t xml:space="preserve">L’ordre du jour final est arrêté au plus tard 3 jours ouvrables avant la tenue du dialogue. </w:t>
            </w:r>
          </w:p>
        </w:tc>
        <w:tc>
          <w:tcPr>
            <w:tcW w:w="1843" w:type="dxa"/>
            <w:shd w:val="clear" w:color="auto" w:fill="D9D9D9" w:themeFill="background1" w:themeFillShade="D9"/>
          </w:tcPr>
          <w:p w14:paraId="772DEB70" w14:textId="3B08E0A1" w:rsidR="007130BF" w:rsidRPr="00801DFC" w:rsidRDefault="007130BF" w:rsidP="00E949E1">
            <w:pPr>
              <w:pStyle w:val="Nota-Alinea"/>
              <w:spacing w:after="0" w:line="276" w:lineRule="auto"/>
              <w:jc w:val="center"/>
              <w:rPr>
                <w:rFonts w:ascii="Trebuchet MS" w:hAnsi="Trebuchet MS"/>
                <w:b/>
                <w:szCs w:val="22"/>
              </w:rPr>
            </w:pPr>
            <w:r w:rsidRPr="00801DFC">
              <w:rPr>
                <w:rFonts w:ascii="Trebuchet MS" w:hAnsi="Trebuchet MS"/>
                <w:b/>
                <w:szCs w:val="22"/>
              </w:rPr>
              <w:lastRenderedPageBreak/>
              <w:t>Ordre du jour déterminé en consultation mutuelle</w:t>
            </w:r>
          </w:p>
          <w:p w14:paraId="208CD6DE" w14:textId="77777777" w:rsidR="007130BF" w:rsidRPr="00CA471F" w:rsidRDefault="007130BF" w:rsidP="007130BF">
            <w:pPr>
              <w:pStyle w:val="Nota-Alinea"/>
              <w:spacing w:line="276" w:lineRule="auto"/>
              <w:jc w:val="center"/>
              <w:rPr>
                <w:rFonts w:ascii="Trebuchet MS" w:hAnsi="Trebuchet MS"/>
                <w:b/>
                <w:szCs w:val="22"/>
                <w:lang w:val="fr-FR"/>
              </w:rPr>
            </w:pPr>
          </w:p>
          <w:p w14:paraId="1470931F" w14:textId="5EC576DE" w:rsidR="0001039E" w:rsidRPr="00801DFC" w:rsidRDefault="0001039E" w:rsidP="00E949E1">
            <w:pPr>
              <w:pStyle w:val="Nota-Alinea"/>
              <w:spacing w:after="0" w:line="276" w:lineRule="auto"/>
              <w:jc w:val="center"/>
              <w:rPr>
                <w:rFonts w:ascii="Trebuchet MS" w:hAnsi="Trebuchet MS"/>
                <w:b/>
                <w:i/>
                <w:szCs w:val="22"/>
                <w:lang w:val="nl-BE"/>
              </w:rPr>
            </w:pPr>
            <w:r w:rsidRPr="00801DFC">
              <w:rPr>
                <w:rFonts w:ascii="Trebuchet MS" w:hAnsi="Trebuchet MS"/>
                <w:b/>
                <w:i/>
                <w:szCs w:val="22"/>
                <w:lang w:val="nl-BE"/>
              </w:rPr>
              <w:t>Agenda bepaald in onderling overleg</w:t>
            </w:r>
          </w:p>
        </w:tc>
        <w:tc>
          <w:tcPr>
            <w:tcW w:w="6379" w:type="dxa"/>
          </w:tcPr>
          <w:p w14:paraId="4814FC74" w14:textId="6816739F" w:rsidR="007130BF" w:rsidRPr="00801DFC" w:rsidRDefault="007130BF" w:rsidP="00464576">
            <w:pPr>
              <w:pStyle w:val="Nota-Alinea"/>
              <w:numPr>
                <w:ilvl w:val="0"/>
                <w:numId w:val="9"/>
              </w:numPr>
              <w:spacing w:line="276" w:lineRule="auto"/>
              <w:rPr>
                <w:rFonts w:ascii="Trebuchet MS" w:hAnsi="Trebuchet MS"/>
                <w:szCs w:val="22"/>
                <w:lang w:val="nl-BE"/>
              </w:rPr>
            </w:pPr>
            <w:r w:rsidRPr="00801DFC">
              <w:rPr>
                <w:rFonts w:ascii="Trebuchet MS" w:hAnsi="Trebuchet MS"/>
                <w:szCs w:val="22"/>
                <w:lang w:val="nl-BE"/>
              </w:rPr>
              <w:t>Een standaard agenda werd overgemaakt door de dossier</w:t>
            </w:r>
            <w:r w:rsidR="00464576" w:rsidRPr="00801DFC">
              <w:rPr>
                <w:rFonts w:ascii="Trebuchet MS" w:hAnsi="Trebuchet MS"/>
                <w:szCs w:val="22"/>
                <w:lang w:val="nl-BE"/>
              </w:rPr>
              <w:t xml:space="preserve">beheerders aan de organisaties. </w:t>
            </w:r>
            <w:r w:rsidRPr="00801DFC">
              <w:rPr>
                <w:rFonts w:ascii="Trebuchet MS" w:hAnsi="Trebuchet MS"/>
                <w:szCs w:val="22"/>
                <w:lang w:val="nl-BE"/>
              </w:rPr>
              <w:t xml:space="preserve">In de uitnodiging stond expliciet vermeld dat </w:t>
            </w:r>
            <w:r w:rsidRPr="006458AE">
              <w:rPr>
                <w:rFonts w:ascii="Trebuchet MS" w:hAnsi="Trebuchet MS"/>
                <w:b/>
                <w:szCs w:val="22"/>
                <w:lang w:val="nl-BE"/>
              </w:rPr>
              <w:t>het mogelijk was extra punten toe te voegen</w:t>
            </w:r>
            <w:r w:rsidRPr="00801DFC">
              <w:rPr>
                <w:rFonts w:ascii="Trebuchet MS" w:hAnsi="Trebuchet MS"/>
                <w:szCs w:val="22"/>
                <w:lang w:val="nl-BE"/>
              </w:rPr>
              <w:t xml:space="preserve">. </w:t>
            </w:r>
          </w:p>
          <w:p w14:paraId="19FCB900" w14:textId="099E7949" w:rsidR="005B03A1" w:rsidRPr="00801DFC" w:rsidRDefault="006977CB" w:rsidP="006977CB">
            <w:pPr>
              <w:pStyle w:val="Nota-Alinea"/>
              <w:numPr>
                <w:ilvl w:val="0"/>
                <w:numId w:val="9"/>
              </w:numPr>
              <w:spacing w:line="276" w:lineRule="auto"/>
              <w:rPr>
                <w:rFonts w:ascii="Trebuchet MS" w:hAnsi="Trebuchet MS"/>
                <w:szCs w:val="22"/>
                <w:lang w:val="nl-BE"/>
              </w:rPr>
            </w:pPr>
            <w:r w:rsidRPr="00801DFC">
              <w:rPr>
                <w:rFonts w:ascii="Trebuchet MS" w:hAnsi="Trebuchet MS"/>
                <w:szCs w:val="22"/>
                <w:lang w:val="nl-BE"/>
              </w:rPr>
              <w:t>In verband met</w:t>
            </w:r>
            <w:r w:rsidR="005B03A1" w:rsidRPr="00801DFC">
              <w:rPr>
                <w:rFonts w:ascii="Trebuchet MS" w:hAnsi="Trebuchet MS"/>
                <w:szCs w:val="22"/>
                <w:lang w:val="nl-BE"/>
              </w:rPr>
              <w:t xml:space="preserve"> de 4 punten </w:t>
            </w:r>
            <w:r w:rsidRPr="00801DFC">
              <w:rPr>
                <w:rFonts w:ascii="Trebuchet MS" w:hAnsi="Trebuchet MS"/>
                <w:szCs w:val="22"/>
                <w:lang w:val="nl-BE"/>
              </w:rPr>
              <w:t>(</w:t>
            </w:r>
            <w:r w:rsidR="005B03A1" w:rsidRPr="00801DFC">
              <w:rPr>
                <w:rFonts w:ascii="Trebuchet MS" w:hAnsi="Trebuchet MS"/>
                <w:szCs w:val="22"/>
                <w:lang w:val="nl-BE"/>
              </w:rPr>
              <w:t>artikel 11 van het KB 2016</w:t>
            </w:r>
            <w:r w:rsidRPr="00801DFC">
              <w:rPr>
                <w:rFonts w:ascii="Trebuchet MS" w:hAnsi="Trebuchet MS"/>
                <w:szCs w:val="22"/>
                <w:lang w:val="nl-BE"/>
              </w:rPr>
              <w:t>) dat</w:t>
            </w:r>
            <w:r w:rsidR="005B03A1" w:rsidRPr="00801DFC">
              <w:rPr>
                <w:rFonts w:ascii="Trebuchet MS" w:hAnsi="Trebuchet MS"/>
                <w:szCs w:val="22"/>
                <w:lang w:val="nl-BE"/>
              </w:rPr>
              <w:t xml:space="preserve"> moeten worden behandeld, </w:t>
            </w:r>
            <w:r w:rsidRPr="00801DFC">
              <w:rPr>
                <w:rFonts w:ascii="Trebuchet MS" w:hAnsi="Trebuchet MS"/>
                <w:szCs w:val="22"/>
                <w:lang w:val="nl-BE"/>
              </w:rPr>
              <w:t xml:space="preserve">werd </w:t>
            </w:r>
            <w:r w:rsidR="005B03A1" w:rsidRPr="00801DFC">
              <w:rPr>
                <w:rFonts w:ascii="Trebuchet MS" w:hAnsi="Trebuchet MS"/>
                <w:szCs w:val="22"/>
                <w:lang w:val="nl-BE"/>
              </w:rPr>
              <w:t xml:space="preserve">aanbevolen de nadruk te leggen op </w:t>
            </w:r>
            <w:r w:rsidR="005B03A1" w:rsidRPr="006458AE">
              <w:rPr>
                <w:rFonts w:ascii="Trebuchet MS" w:hAnsi="Trebuchet MS"/>
                <w:b/>
                <w:szCs w:val="22"/>
                <w:lang w:val="nl-BE"/>
              </w:rPr>
              <w:t>nieuwe elementen in vergelijking met de voorgaande jaren</w:t>
            </w:r>
            <w:r w:rsidR="005B03A1" w:rsidRPr="00801DFC">
              <w:rPr>
                <w:rFonts w:ascii="Trebuchet MS" w:hAnsi="Trebuchet MS"/>
                <w:szCs w:val="22"/>
                <w:lang w:val="nl-BE"/>
              </w:rPr>
              <w:t xml:space="preserve">, zodat er meer tijd is voor de bespreking van de andere punten. </w:t>
            </w:r>
          </w:p>
          <w:p w14:paraId="0F51F511" w14:textId="26CD7E3D" w:rsidR="005B03A1" w:rsidRDefault="005B03A1" w:rsidP="005B03A1">
            <w:pPr>
              <w:pStyle w:val="Nota-Alinea"/>
              <w:numPr>
                <w:ilvl w:val="0"/>
                <w:numId w:val="9"/>
              </w:numPr>
              <w:spacing w:line="276" w:lineRule="auto"/>
              <w:rPr>
                <w:rFonts w:ascii="Trebuchet MS" w:hAnsi="Trebuchet MS"/>
                <w:szCs w:val="22"/>
                <w:lang w:val="nl-BE"/>
              </w:rPr>
            </w:pPr>
            <w:r w:rsidRPr="00801DFC">
              <w:rPr>
                <w:rFonts w:ascii="Trebuchet MS" w:hAnsi="Trebuchet MS"/>
                <w:szCs w:val="22"/>
                <w:lang w:val="nl-BE"/>
              </w:rPr>
              <w:t>Zoals afgesproken</w:t>
            </w:r>
            <w:r w:rsidR="000A0EC9">
              <w:rPr>
                <w:rFonts w:ascii="Trebuchet MS" w:hAnsi="Trebuchet MS"/>
                <w:szCs w:val="22"/>
                <w:lang w:val="nl-BE"/>
              </w:rPr>
              <w:t xml:space="preserve"> werden ook specifieke punten</w:t>
            </w:r>
            <w:r w:rsidRPr="00801DFC">
              <w:rPr>
                <w:rFonts w:ascii="Trebuchet MS" w:hAnsi="Trebuchet MS"/>
                <w:szCs w:val="22"/>
                <w:lang w:val="nl-BE"/>
              </w:rPr>
              <w:t xml:space="preserve"> toegevoegd aan de agenda van elke ID</w:t>
            </w:r>
            <w:r w:rsidR="000A0EC9">
              <w:rPr>
                <w:rFonts w:ascii="Trebuchet MS" w:hAnsi="Trebuchet MS"/>
                <w:szCs w:val="22"/>
                <w:lang w:val="nl-BE"/>
              </w:rPr>
              <w:t>, namelijk: rapportage IATI, resultaten van de tussentijdse evaluatie (indien beschikbaar) en certificering</w:t>
            </w:r>
            <w:r w:rsidRPr="00801DFC">
              <w:rPr>
                <w:rFonts w:ascii="Trebuchet MS" w:hAnsi="Trebuchet MS"/>
                <w:szCs w:val="22"/>
                <w:lang w:val="nl-BE"/>
              </w:rPr>
              <w:t xml:space="preserve">. </w:t>
            </w:r>
          </w:p>
          <w:p w14:paraId="033009E7" w14:textId="1CBE669D" w:rsidR="000A0EC9" w:rsidRPr="00801DFC" w:rsidRDefault="000A0EC9" w:rsidP="005B03A1">
            <w:pPr>
              <w:pStyle w:val="Nota-Alinea"/>
              <w:numPr>
                <w:ilvl w:val="0"/>
                <w:numId w:val="9"/>
              </w:numPr>
              <w:spacing w:line="276" w:lineRule="auto"/>
              <w:rPr>
                <w:rFonts w:ascii="Trebuchet MS" w:hAnsi="Trebuchet MS"/>
                <w:szCs w:val="22"/>
                <w:lang w:val="nl-BE"/>
              </w:rPr>
            </w:pPr>
            <w:r>
              <w:rPr>
                <w:rFonts w:ascii="Trebuchet MS" w:hAnsi="Trebuchet MS"/>
                <w:szCs w:val="22"/>
                <w:lang w:val="nl-BE"/>
              </w:rPr>
              <w:t>De impact van de COVID-19-crisis op de organisaties en hun progra</w:t>
            </w:r>
            <w:r w:rsidR="004A5AC1">
              <w:rPr>
                <w:rFonts w:ascii="Trebuchet MS" w:hAnsi="Trebuchet MS"/>
                <w:szCs w:val="22"/>
                <w:lang w:val="nl-BE"/>
              </w:rPr>
              <w:t>m</w:t>
            </w:r>
            <w:r>
              <w:rPr>
                <w:rFonts w:ascii="Trebuchet MS" w:hAnsi="Trebuchet MS"/>
                <w:szCs w:val="22"/>
                <w:lang w:val="nl-BE"/>
              </w:rPr>
              <w:t>ma’s werd daarnaast ook besproken.</w:t>
            </w:r>
          </w:p>
          <w:p w14:paraId="70B1629D" w14:textId="6699A0FB" w:rsidR="005B03A1" w:rsidRDefault="000A0EC9" w:rsidP="005B03A1">
            <w:pPr>
              <w:pStyle w:val="Nota-Alinea"/>
              <w:numPr>
                <w:ilvl w:val="0"/>
                <w:numId w:val="9"/>
              </w:numPr>
              <w:spacing w:line="276" w:lineRule="auto"/>
              <w:rPr>
                <w:rFonts w:ascii="Trebuchet MS" w:hAnsi="Trebuchet MS"/>
                <w:szCs w:val="22"/>
                <w:lang w:val="nl-BE"/>
              </w:rPr>
            </w:pPr>
            <w:r>
              <w:rPr>
                <w:rFonts w:ascii="Trebuchet MS" w:hAnsi="Trebuchet MS"/>
                <w:szCs w:val="22"/>
                <w:lang w:val="nl-BE"/>
              </w:rPr>
              <w:t>Een a</w:t>
            </w:r>
            <w:r w:rsidR="005B03A1" w:rsidRPr="00801DFC">
              <w:rPr>
                <w:rFonts w:ascii="Trebuchet MS" w:hAnsi="Trebuchet MS"/>
                <w:szCs w:val="22"/>
                <w:lang w:val="nl-BE"/>
              </w:rPr>
              <w:t xml:space="preserve">nder belangrijk punten </w:t>
            </w:r>
            <w:r>
              <w:rPr>
                <w:rFonts w:ascii="Trebuchet MS" w:hAnsi="Trebuchet MS"/>
                <w:szCs w:val="22"/>
                <w:lang w:val="nl-BE"/>
              </w:rPr>
              <w:t>dat</w:t>
            </w:r>
            <w:r w:rsidRPr="00801DFC">
              <w:rPr>
                <w:rFonts w:ascii="Trebuchet MS" w:hAnsi="Trebuchet MS"/>
                <w:szCs w:val="22"/>
                <w:lang w:val="nl-BE"/>
              </w:rPr>
              <w:t xml:space="preserve"> </w:t>
            </w:r>
            <w:r w:rsidR="005B03A1" w:rsidRPr="00801DFC">
              <w:rPr>
                <w:rFonts w:ascii="Trebuchet MS" w:hAnsi="Trebuchet MS"/>
                <w:szCs w:val="22"/>
                <w:lang w:val="nl-BE"/>
              </w:rPr>
              <w:t>regelmatig terug</w:t>
            </w:r>
            <w:r>
              <w:rPr>
                <w:rFonts w:ascii="Trebuchet MS" w:hAnsi="Trebuchet MS"/>
                <w:szCs w:val="22"/>
                <w:lang w:val="nl-BE"/>
              </w:rPr>
              <w:t>komt</w:t>
            </w:r>
            <w:r w:rsidR="005B03A1" w:rsidRPr="00801DFC">
              <w:rPr>
                <w:rFonts w:ascii="Trebuchet MS" w:hAnsi="Trebuchet MS"/>
                <w:szCs w:val="22"/>
                <w:lang w:val="nl-BE"/>
              </w:rPr>
              <w:t xml:space="preserve"> op de agenda van de ID, </w:t>
            </w:r>
            <w:r>
              <w:rPr>
                <w:rFonts w:ascii="Trebuchet MS" w:hAnsi="Trebuchet MS"/>
                <w:szCs w:val="22"/>
                <w:lang w:val="nl-BE"/>
              </w:rPr>
              <w:t>is</w:t>
            </w:r>
            <w:r w:rsidRPr="00801DFC">
              <w:rPr>
                <w:rFonts w:ascii="Trebuchet MS" w:hAnsi="Trebuchet MS"/>
                <w:szCs w:val="22"/>
                <w:lang w:val="nl-BE"/>
              </w:rPr>
              <w:t xml:space="preserve"> </w:t>
            </w:r>
            <w:r w:rsidR="005B03A1" w:rsidRPr="00801DFC">
              <w:rPr>
                <w:rFonts w:ascii="Trebuchet MS" w:hAnsi="Trebuchet MS"/>
                <w:szCs w:val="22"/>
                <w:lang w:val="nl-BE"/>
              </w:rPr>
              <w:t xml:space="preserve">de </w:t>
            </w:r>
            <w:r>
              <w:rPr>
                <w:rFonts w:ascii="Trebuchet MS" w:hAnsi="Trebuchet MS"/>
                <w:szCs w:val="22"/>
                <w:lang w:val="nl-BE"/>
              </w:rPr>
              <w:t>komende programmacyclus</w:t>
            </w:r>
            <w:r w:rsidR="005B03A1" w:rsidRPr="00801DFC">
              <w:rPr>
                <w:rFonts w:ascii="Trebuchet MS" w:hAnsi="Trebuchet MS"/>
                <w:szCs w:val="22"/>
                <w:lang w:val="nl-BE"/>
              </w:rPr>
              <w:t xml:space="preserve">. </w:t>
            </w:r>
          </w:p>
          <w:p w14:paraId="7701D981" w14:textId="2EC1A02A" w:rsidR="00E667F0" w:rsidRDefault="005C3698" w:rsidP="002E7FDF">
            <w:pPr>
              <w:pStyle w:val="Nota-Alinea"/>
              <w:spacing w:after="0" w:line="276" w:lineRule="auto"/>
              <w:rPr>
                <w:rFonts w:ascii="Trebuchet MS" w:hAnsi="Trebuchet MS"/>
                <w:b/>
                <w:color w:val="0070C0"/>
                <w:szCs w:val="22"/>
                <w:lang w:val="nl-BE"/>
              </w:rPr>
            </w:pPr>
            <w:r w:rsidRPr="005C3698">
              <w:rPr>
                <w:rFonts w:ascii="Trebuchet MS" w:hAnsi="Trebuchet MS"/>
                <w:b/>
                <w:color w:val="0070C0"/>
                <w:szCs w:val="22"/>
                <w:u w:val="single"/>
                <w:lang w:val="nl-BE"/>
              </w:rPr>
              <w:t>Voor 20</w:t>
            </w:r>
            <w:r w:rsidR="000A0EC9">
              <w:rPr>
                <w:rFonts w:ascii="Trebuchet MS" w:hAnsi="Trebuchet MS"/>
                <w:b/>
                <w:color w:val="0070C0"/>
                <w:szCs w:val="22"/>
                <w:u w:val="single"/>
                <w:lang w:val="nl-BE"/>
              </w:rPr>
              <w:t>1</w:t>
            </w:r>
            <w:r w:rsidRPr="005C3698">
              <w:rPr>
                <w:rFonts w:ascii="Trebuchet MS" w:hAnsi="Trebuchet MS"/>
                <w:b/>
                <w:color w:val="0070C0"/>
                <w:szCs w:val="22"/>
                <w:u w:val="single"/>
                <w:lang w:val="nl-BE"/>
              </w:rPr>
              <w:t>0</w:t>
            </w:r>
            <w:r w:rsidRPr="005C3698">
              <w:rPr>
                <w:rFonts w:ascii="Trebuchet MS" w:hAnsi="Trebuchet MS"/>
                <w:b/>
                <w:color w:val="0070C0"/>
                <w:szCs w:val="22"/>
                <w:lang w:val="nl-BE"/>
              </w:rPr>
              <w:t xml:space="preserve">: </w:t>
            </w:r>
          </w:p>
          <w:p w14:paraId="7574E351" w14:textId="4D123740" w:rsidR="00E667F0" w:rsidRPr="00E667F0" w:rsidRDefault="005C3698" w:rsidP="00E667F0">
            <w:pPr>
              <w:pStyle w:val="Nota-Alinea"/>
              <w:numPr>
                <w:ilvl w:val="0"/>
                <w:numId w:val="9"/>
              </w:numPr>
              <w:spacing w:after="0" w:line="276" w:lineRule="auto"/>
              <w:rPr>
                <w:rFonts w:ascii="Trebuchet MS" w:hAnsi="Trebuchet MS"/>
                <w:b/>
                <w:szCs w:val="22"/>
                <w:lang w:val="nl-BE"/>
              </w:rPr>
            </w:pPr>
            <w:r w:rsidRPr="005C3698">
              <w:rPr>
                <w:rFonts w:ascii="Trebuchet MS" w:hAnsi="Trebuchet MS"/>
                <w:b/>
                <w:color w:val="0070C0"/>
                <w:szCs w:val="22"/>
                <w:lang w:val="nl-BE"/>
              </w:rPr>
              <w:t xml:space="preserve">DGD </w:t>
            </w:r>
            <w:r>
              <w:rPr>
                <w:rFonts w:ascii="Trebuchet MS" w:hAnsi="Trebuchet MS"/>
                <w:b/>
                <w:color w:val="0070C0"/>
                <w:szCs w:val="22"/>
                <w:lang w:val="nl-BE"/>
              </w:rPr>
              <w:t>neemt</w:t>
            </w:r>
            <w:r w:rsidR="000A0EC9">
              <w:rPr>
                <w:rFonts w:ascii="Trebuchet MS" w:hAnsi="Trebuchet MS"/>
                <w:b/>
                <w:color w:val="0070C0"/>
                <w:szCs w:val="22"/>
                <w:lang w:val="nl-BE"/>
              </w:rPr>
              <w:t xml:space="preserve"> in overleg met de federaties</w:t>
            </w:r>
            <w:r>
              <w:rPr>
                <w:rFonts w:ascii="Trebuchet MS" w:hAnsi="Trebuchet MS"/>
                <w:b/>
                <w:color w:val="0070C0"/>
                <w:szCs w:val="22"/>
                <w:lang w:val="nl-BE"/>
              </w:rPr>
              <w:t xml:space="preserve"> </w:t>
            </w:r>
            <w:r w:rsidRPr="005C3698">
              <w:rPr>
                <w:rFonts w:ascii="Trebuchet MS" w:hAnsi="Trebuchet MS"/>
                <w:b/>
                <w:color w:val="0070C0"/>
                <w:szCs w:val="22"/>
                <w:lang w:val="nl-BE"/>
              </w:rPr>
              <w:t xml:space="preserve">het voortouw bij het bepalen van de agendastructuur voor de punten die zij voor alle ID’s aan bod wil zien komen. </w:t>
            </w:r>
          </w:p>
          <w:p w14:paraId="0E299795" w14:textId="3D5808A7" w:rsidR="005C3698" w:rsidRPr="00B23E6C" w:rsidRDefault="005C3698" w:rsidP="00E667F0">
            <w:pPr>
              <w:pStyle w:val="Nota-Alinea"/>
              <w:numPr>
                <w:ilvl w:val="0"/>
                <w:numId w:val="9"/>
              </w:numPr>
              <w:spacing w:after="0" w:line="276" w:lineRule="auto"/>
              <w:rPr>
                <w:rFonts w:ascii="Trebuchet MS" w:hAnsi="Trebuchet MS"/>
                <w:b/>
                <w:color w:val="0070C0"/>
                <w:szCs w:val="22"/>
                <w:lang w:val="nl-BE"/>
              </w:rPr>
            </w:pPr>
            <w:r w:rsidRPr="005C3698">
              <w:rPr>
                <w:rFonts w:ascii="Trebuchet MS" w:hAnsi="Trebuchet MS"/>
                <w:b/>
                <w:color w:val="0070C0"/>
                <w:szCs w:val="22"/>
                <w:lang w:val="nl-BE"/>
              </w:rPr>
              <w:t>We moedigen zowel de dossierbeheerders als de ANGS sterk aan om deze</w:t>
            </w:r>
            <w:r w:rsidR="00B23E6C">
              <w:rPr>
                <w:rFonts w:ascii="Trebuchet MS" w:hAnsi="Trebuchet MS"/>
                <w:b/>
                <w:color w:val="0070C0"/>
                <w:szCs w:val="22"/>
                <w:lang w:val="nl-BE"/>
              </w:rPr>
              <w:t xml:space="preserve"> agenda - voor zover mogelijk -</w:t>
            </w:r>
            <w:r w:rsidRPr="005C3698">
              <w:rPr>
                <w:rFonts w:ascii="Trebuchet MS" w:hAnsi="Trebuchet MS"/>
                <w:b/>
                <w:color w:val="0070C0"/>
                <w:szCs w:val="22"/>
                <w:lang w:val="nl-BE"/>
              </w:rPr>
              <w:t xml:space="preserve"> </w:t>
            </w:r>
            <w:r w:rsidR="0062421F">
              <w:rPr>
                <w:rFonts w:ascii="Trebuchet MS" w:hAnsi="Trebuchet MS"/>
                <w:b/>
                <w:color w:val="0070C0"/>
                <w:szCs w:val="22"/>
                <w:lang w:val="nl-BE"/>
              </w:rPr>
              <w:t xml:space="preserve">te optimaliseren met relevante </w:t>
            </w:r>
            <w:r w:rsidRPr="005C3698">
              <w:rPr>
                <w:rFonts w:ascii="Trebuchet MS" w:hAnsi="Trebuchet MS"/>
                <w:b/>
                <w:color w:val="0070C0"/>
                <w:szCs w:val="22"/>
                <w:lang w:val="nl-BE"/>
              </w:rPr>
              <w:t>(strategische of technische) aandachtspunten</w:t>
            </w:r>
            <w:r>
              <w:rPr>
                <w:rFonts w:ascii="Trebuchet MS" w:hAnsi="Trebuchet MS"/>
                <w:b/>
                <w:color w:val="0070C0"/>
                <w:szCs w:val="22"/>
                <w:lang w:val="nl-BE"/>
              </w:rPr>
              <w:t>.</w:t>
            </w:r>
          </w:p>
          <w:p w14:paraId="730C948E" w14:textId="1D820AA9" w:rsidR="00E667F0" w:rsidRPr="005C3698" w:rsidRDefault="00E667F0" w:rsidP="00E667F0">
            <w:pPr>
              <w:pStyle w:val="Nota-Alinea"/>
              <w:numPr>
                <w:ilvl w:val="0"/>
                <w:numId w:val="9"/>
              </w:numPr>
              <w:spacing w:after="0" w:line="276" w:lineRule="auto"/>
              <w:rPr>
                <w:rFonts w:ascii="Trebuchet MS" w:hAnsi="Trebuchet MS"/>
                <w:b/>
                <w:szCs w:val="22"/>
                <w:lang w:val="nl-BE"/>
              </w:rPr>
            </w:pPr>
            <w:r w:rsidRPr="00B23E6C">
              <w:rPr>
                <w:rFonts w:ascii="Trebuchet MS" w:hAnsi="Trebuchet MS"/>
                <w:b/>
                <w:color w:val="0070C0"/>
                <w:szCs w:val="22"/>
                <w:lang w:val="nl-BE"/>
              </w:rPr>
              <w:t>De definitieve agenda wordt uiterlijk drie werkdagen voor de dialoog vastgesteld.</w:t>
            </w:r>
          </w:p>
        </w:tc>
      </w:tr>
      <w:tr w:rsidR="00801DFC" w:rsidRPr="00801DFC" w14:paraId="3FBB85E6" w14:textId="77777777" w:rsidTr="0001039E">
        <w:trPr>
          <w:trHeight w:val="1498"/>
        </w:trPr>
        <w:tc>
          <w:tcPr>
            <w:tcW w:w="6237" w:type="dxa"/>
          </w:tcPr>
          <w:p w14:paraId="542FB326" w14:textId="77777777" w:rsidR="00CB5FA2" w:rsidRPr="00801DFC" w:rsidRDefault="00CB5FA2" w:rsidP="00CB5FA2">
            <w:pPr>
              <w:pStyle w:val="Nota-Alinea"/>
              <w:numPr>
                <w:ilvl w:val="0"/>
                <w:numId w:val="9"/>
              </w:numPr>
              <w:spacing w:line="276" w:lineRule="auto"/>
              <w:ind w:left="357" w:hanging="357"/>
              <w:rPr>
                <w:rFonts w:ascii="Trebuchet MS" w:hAnsi="Trebuchet MS"/>
                <w:szCs w:val="22"/>
              </w:rPr>
            </w:pPr>
            <w:r w:rsidRPr="00801DFC">
              <w:rPr>
                <w:rFonts w:ascii="Trebuchet MS" w:hAnsi="Trebuchet MS"/>
                <w:szCs w:val="22"/>
              </w:rPr>
              <w:t>Si un document supplémentaire a été remis avant ou pendant le dialogue, il était à l'initiative de l'organisation dans le cadre d'une présentation introductive.</w:t>
            </w:r>
          </w:p>
          <w:p w14:paraId="013E8B67" w14:textId="77777777" w:rsidR="0001039E" w:rsidRPr="00CA471F" w:rsidRDefault="00CB5FA2" w:rsidP="00966BD8">
            <w:pPr>
              <w:pStyle w:val="Nota-Alinea"/>
              <w:numPr>
                <w:ilvl w:val="0"/>
                <w:numId w:val="9"/>
              </w:numPr>
              <w:spacing w:after="0" w:line="276" w:lineRule="auto"/>
              <w:rPr>
                <w:rFonts w:ascii="Trebuchet MS" w:hAnsi="Trebuchet MS"/>
                <w:szCs w:val="22"/>
                <w:lang w:val="fr-FR"/>
              </w:rPr>
            </w:pPr>
            <w:r w:rsidRPr="00801DFC">
              <w:rPr>
                <w:rFonts w:ascii="Trebuchet MS" w:hAnsi="Trebuchet MS"/>
                <w:szCs w:val="22"/>
              </w:rPr>
              <w:t>Dans plusieurs cas, la DGD a demandé pendant le dialogue de partager certains documents intéressants qui avaient été discutés.</w:t>
            </w:r>
          </w:p>
          <w:p w14:paraId="0CE2073D" w14:textId="515C053F" w:rsidR="004A5AC1" w:rsidRDefault="005C3698" w:rsidP="00F76E5E">
            <w:pPr>
              <w:pStyle w:val="Nota-Alinea"/>
              <w:spacing w:after="0" w:line="276" w:lineRule="auto"/>
              <w:rPr>
                <w:rFonts w:ascii="Trebuchet MS" w:hAnsi="Trebuchet MS"/>
                <w:b/>
                <w:color w:val="0070C0"/>
                <w:szCs w:val="22"/>
              </w:rPr>
            </w:pPr>
            <w:r w:rsidRPr="005C3698">
              <w:rPr>
                <w:rFonts w:ascii="Trebuchet MS" w:hAnsi="Trebuchet MS"/>
                <w:b/>
                <w:color w:val="0070C0"/>
                <w:szCs w:val="22"/>
                <w:u w:val="single"/>
              </w:rPr>
              <w:t xml:space="preserve">Pour </w:t>
            </w:r>
            <w:r w:rsidR="00F76E5E" w:rsidRPr="005C3698">
              <w:rPr>
                <w:rFonts w:ascii="Trebuchet MS" w:hAnsi="Trebuchet MS"/>
                <w:b/>
                <w:color w:val="0070C0"/>
                <w:szCs w:val="22"/>
                <w:u w:val="single"/>
              </w:rPr>
              <w:t>202</w:t>
            </w:r>
            <w:r w:rsidR="00F76E5E">
              <w:rPr>
                <w:rFonts w:ascii="Trebuchet MS" w:hAnsi="Trebuchet MS"/>
                <w:b/>
                <w:color w:val="0070C0"/>
                <w:szCs w:val="22"/>
                <w:u w:val="single"/>
              </w:rPr>
              <w:t>1</w:t>
            </w:r>
            <w:r w:rsidR="00F76E5E" w:rsidRPr="005C3698">
              <w:rPr>
                <w:rFonts w:ascii="Trebuchet MS" w:hAnsi="Trebuchet MS"/>
                <w:b/>
                <w:color w:val="0070C0"/>
                <w:szCs w:val="22"/>
              </w:rPr>
              <w:t> </w:t>
            </w:r>
            <w:r w:rsidRPr="005C3698">
              <w:rPr>
                <w:rFonts w:ascii="Trebuchet MS" w:hAnsi="Trebuchet MS"/>
                <w:b/>
                <w:color w:val="0070C0"/>
                <w:szCs w:val="22"/>
              </w:rPr>
              <w:t>:</w:t>
            </w:r>
          </w:p>
          <w:p w14:paraId="4C1B861F" w14:textId="52421774" w:rsidR="005C3698" w:rsidRPr="00B976C0" w:rsidRDefault="006F24A8" w:rsidP="004A5AC1">
            <w:pPr>
              <w:pStyle w:val="Nota-Alinea"/>
              <w:numPr>
                <w:ilvl w:val="0"/>
                <w:numId w:val="9"/>
              </w:numPr>
              <w:spacing w:after="0" w:line="276" w:lineRule="auto"/>
              <w:rPr>
                <w:rFonts w:ascii="Trebuchet MS" w:hAnsi="Trebuchet MS"/>
                <w:b/>
                <w:szCs w:val="22"/>
                <w:lang w:val="fr-FR"/>
              </w:rPr>
            </w:pPr>
            <w:r>
              <w:rPr>
                <w:rFonts w:ascii="Trebuchet MS" w:hAnsi="Trebuchet MS"/>
                <w:b/>
                <w:color w:val="0070C0"/>
                <w:szCs w:val="22"/>
              </w:rPr>
              <w:t xml:space="preserve">Maintien </w:t>
            </w:r>
            <w:r w:rsidR="00333F4D">
              <w:rPr>
                <w:rFonts w:ascii="Trebuchet MS" w:hAnsi="Trebuchet MS"/>
                <w:b/>
                <w:color w:val="0070C0"/>
                <w:szCs w:val="22"/>
              </w:rPr>
              <w:t xml:space="preserve">du principe selon lequel, dans la mesure du possible, les DI doivent se baser sur des documents existants. </w:t>
            </w:r>
          </w:p>
        </w:tc>
        <w:tc>
          <w:tcPr>
            <w:tcW w:w="1843" w:type="dxa"/>
            <w:shd w:val="clear" w:color="auto" w:fill="D9D9D9" w:themeFill="background1" w:themeFillShade="D9"/>
          </w:tcPr>
          <w:p w14:paraId="4F1B97A1" w14:textId="129D77D6" w:rsidR="00CB5FA2" w:rsidRPr="00CA471F" w:rsidRDefault="00CB5FA2" w:rsidP="006828E3">
            <w:pPr>
              <w:pStyle w:val="Nota-Alinea"/>
              <w:spacing w:after="0" w:line="276" w:lineRule="auto"/>
              <w:jc w:val="center"/>
              <w:rPr>
                <w:rFonts w:ascii="Trebuchet MS" w:hAnsi="Trebuchet MS"/>
                <w:b/>
                <w:szCs w:val="22"/>
                <w:lang w:val="fr-FR"/>
              </w:rPr>
            </w:pPr>
            <w:r w:rsidRPr="00801DFC">
              <w:rPr>
                <w:rFonts w:ascii="Trebuchet MS" w:hAnsi="Trebuchet MS"/>
                <w:b/>
                <w:szCs w:val="22"/>
              </w:rPr>
              <w:t>Sur la base de documents existants</w:t>
            </w:r>
          </w:p>
          <w:p w14:paraId="237C0351" w14:textId="77777777" w:rsidR="00CB5FA2" w:rsidRPr="00CA471F" w:rsidRDefault="00CB5FA2" w:rsidP="006828E3">
            <w:pPr>
              <w:pStyle w:val="Nota-Alinea"/>
              <w:spacing w:after="0" w:line="276" w:lineRule="auto"/>
              <w:jc w:val="center"/>
              <w:rPr>
                <w:rFonts w:ascii="Trebuchet MS" w:hAnsi="Trebuchet MS"/>
                <w:b/>
                <w:szCs w:val="22"/>
                <w:lang w:val="fr-FR"/>
              </w:rPr>
            </w:pPr>
          </w:p>
          <w:p w14:paraId="356CAF49" w14:textId="5AA702D1" w:rsidR="0001039E" w:rsidRPr="00801DFC" w:rsidRDefault="0001039E" w:rsidP="00464576">
            <w:pPr>
              <w:pStyle w:val="Nota-Alinea"/>
              <w:spacing w:line="276" w:lineRule="auto"/>
              <w:jc w:val="center"/>
              <w:rPr>
                <w:rFonts w:ascii="Trebuchet MS" w:hAnsi="Trebuchet MS"/>
                <w:b/>
                <w:i/>
                <w:szCs w:val="22"/>
                <w:lang w:val="nl-BE"/>
              </w:rPr>
            </w:pPr>
            <w:r w:rsidRPr="00801DFC">
              <w:rPr>
                <w:rFonts w:ascii="Trebuchet MS" w:hAnsi="Trebuchet MS"/>
                <w:b/>
                <w:i/>
                <w:szCs w:val="22"/>
                <w:lang w:val="nl-BE"/>
              </w:rPr>
              <w:t>Gebaseerd op bestaande documenten</w:t>
            </w:r>
          </w:p>
        </w:tc>
        <w:tc>
          <w:tcPr>
            <w:tcW w:w="6379" w:type="dxa"/>
          </w:tcPr>
          <w:p w14:paraId="1D5F5A50" w14:textId="77777777" w:rsidR="00CB5FA2" w:rsidRPr="00801DFC" w:rsidRDefault="00CB5FA2" w:rsidP="00CB5FA2">
            <w:pPr>
              <w:pStyle w:val="Nota-Alinea"/>
              <w:numPr>
                <w:ilvl w:val="0"/>
                <w:numId w:val="9"/>
              </w:numPr>
              <w:spacing w:line="276" w:lineRule="auto"/>
              <w:rPr>
                <w:rFonts w:ascii="Trebuchet MS" w:hAnsi="Trebuchet MS"/>
                <w:szCs w:val="22"/>
                <w:lang w:val="nl-BE"/>
              </w:rPr>
            </w:pPr>
            <w:r w:rsidRPr="00801DFC">
              <w:rPr>
                <w:rFonts w:ascii="Trebuchet MS" w:hAnsi="Trebuchet MS"/>
                <w:szCs w:val="22"/>
                <w:lang w:val="nl-BE"/>
              </w:rPr>
              <w:t>Als er vooraf of tijdens de dialoog een extra document werd overhandigd, was dat op initiatief van de organisatie zelf in het kader van een inleidende presentatie.</w:t>
            </w:r>
          </w:p>
          <w:p w14:paraId="4CAFA9DE" w14:textId="77777777" w:rsidR="00333F4D" w:rsidRDefault="00CB5FA2" w:rsidP="003F192D">
            <w:pPr>
              <w:pStyle w:val="Nota-Alinea"/>
              <w:numPr>
                <w:ilvl w:val="0"/>
                <w:numId w:val="9"/>
              </w:numPr>
              <w:spacing w:line="276" w:lineRule="auto"/>
              <w:rPr>
                <w:rFonts w:ascii="Trebuchet MS" w:hAnsi="Trebuchet MS"/>
                <w:szCs w:val="22"/>
                <w:lang w:val="nl-BE"/>
              </w:rPr>
            </w:pPr>
            <w:r w:rsidRPr="00801DFC">
              <w:rPr>
                <w:rFonts w:ascii="Trebuchet MS" w:hAnsi="Trebuchet MS"/>
                <w:szCs w:val="22"/>
                <w:lang w:val="nl-BE"/>
              </w:rPr>
              <w:t>In verschillende gevallen vroeg DGD tijdens de dialoog wel om enkele interessante documenten te delen die ter sprake kwamen.</w:t>
            </w:r>
          </w:p>
          <w:p w14:paraId="7F2E775D" w14:textId="7E4D1024" w:rsidR="004A5AC1" w:rsidRDefault="00333F4D" w:rsidP="004A5AC1">
            <w:pPr>
              <w:pStyle w:val="Nota-Alinea"/>
              <w:spacing w:after="0" w:line="276" w:lineRule="auto"/>
              <w:rPr>
                <w:rFonts w:ascii="Trebuchet MS" w:hAnsi="Trebuchet MS"/>
                <w:b/>
                <w:color w:val="0070C0"/>
                <w:szCs w:val="22"/>
                <w:lang w:val="nl-BE"/>
              </w:rPr>
            </w:pPr>
            <w:r w:rsidRPr="00333F4D">
              <w:rPr>
                <w:rFonts w:ascii="Trebuchet MS" w:hAnsi="Trebuchet MS"/>
                <w:b/>
                <w:color w:val="0070C0"/>
                <w:szCs w:val="22"/>
                <w:u w:val="single"/>
                <w:lang w:val="nl-BE"/>
              </w:rPr>
              <w:t>Voor 202</w:t>
            </w:r>
            <w:r w:rsidR="000A0EC9">
              <w:rPr>
                <w:rFonts w:ascii="Trebuchet MS" w:hAnsi="Trebuchet MS"/>
                <w:b/>
                <w:color w:val="0070C0"/>
                <w:szCs w:val="22"/>
                <w:u w:val="single"/>
                <w:lang w:val="nl-BE"/>
              </w:rPr>
              <w:t>1</w:t>
            </w:r>
            <w:r w:rsidRPr="00333F4D">
              <w:rPr>
                <w:rFonts w:ascii="Trebuchet MS" w:hAnsi="Trebuchet MS"/>
                <w:b/>
                <w:color w:val="0070C0"/>
                <w:szCs w:val="22"/>
                <w:lang w:val="nl-BE"/>
              </w:rPr>
              <w:t>:</w:t>
            </w:r>
          </w:p>
          <w:p w14:paraId="13911411" w14:textId="56336622" w:rsidR="0001039E" w:rsidRPr="00333F4D" w:rsidRDefault="006F24A8" w:rsidP="004A5AC1">
            <w:pPr>
              <w:pStyle w:val="Nota-Alinea"/>
              <w:numPr>
                <w:ilvl w:val="0"/>
                <w:numId w:val="9"/>
              </w:numPr>
              <w:spacing w:after="0" w:line="276" w:lineRule="auto"/>
              <w:rPr>
                <w:rFonts w:ascii="Trebuchet MS" w:hAnsi="Trebuchet MS"/>
                <w:b/>
                <w:szCs w:val="22"/>
                <w:lang w:val="nl-BE"/>
              </w:rPr>
            </w:pPr>
            <w:r>
              <w:rPr>
                <w:rFonts w:ascii="Trebuchet MS" w:hAnsi="Trebuchet MS"/>
                <w:b/>
                <w:color w:val="0070C0"/>
                <w:szCs w:val="22"/>
                <w:lang w:val="nl-BE"/>
              </w:rPr>
              <w:t>Behoud van het principe</w:t>
            </w:r>
            <w:r w:rsidR="00333F4D" w:rsidRPr="00333F4D">
              <w:rPr>
                <w:rFonts w:ascii="Trebuchet MS" w:hAnsi="Trebuchet MS"/>
                <w:b/>
                <w:color w:val="0070C0"/>
                <w:szCs w:val="22"/>
                <w:lang w:val="nl-BE"/>
              </w:rPr>
              <w:t xml:space="preserve"> dat de ID's zoveel mogelijk moeten worden gebaseerd op bestaande documenten. </w:t>
            </w:r>
            <w:r w:rsidR="00CB5FA2" w:rsidRPr="00333F4D">
              <w:rPr>
                <w:rFonts w:ascii="Trebuchet MS" w:hAnsi="Trebuchet MS"/>
                <w:b/>
                <w:color w:val="0070C0"/>
                <w:szCs w:val="22"/>
                <w:lang w:val="nl-BE"/>
              </w:rPr>
              <w:t xml:space="preserve"> </w:t>
            </w:r>
          </w:p>
        </w:tc>
      </w:tr>
      <w:tr w:rsidR="00801DFC" w:rsidRPr="00801DFC" w14:paraId="6561970D" w14:textId="77777777" w:rsidTr="00AD5C4D">
        <w:trPr>
          <w:trHeight w:val="835"/>
        </w:trPr>
        <w:tc>
          <w:tcPr>
            <w:tcW w:w="6237" w:type="dxa"/>
          </w:tcPr>
          <w:p w14:paraId="36B7246A" w14:textId="6A6F0441" w:rsidR="00CB5FA2" w:rsidRPr="00801DFC" w:rsidRDefault="00CB5FA2" w:rsidP="00CB5FA2">
            <w:pPr>
              <w:pStyle w:val="Nota-Alinea"/>
              <w:numPr>
                <w:ilvl w:val="0"/>
                <w:numId w:val="9"/>
              </w:numPr>
              <w:spacing w:line="276" w:lineRule="auto"/>
              <w:ind w:left="357" w:hanging="357"/>
              <w:rPr>
                <w:rFonts w:ascii="Trebuchet MS" w:hAnsi="Trebuchet MS"/>
                <w:szCs w:val="22"/>
              </w:rPr>
            </w:pPr>
            <w:r w:rsidRPr="00801DFC">
              <w:rPr>
                <w:rFonts w:ascii="Trebuchet MS" w:hAnsi="Trebuchet MS"/>
                <w:szCs w:val="22"/>
              </w:rPr>
              <w:t>La flexibilité par rapport au nombre de participants au DI a été traité</w:t>
            </w:r>
            <w:r w:rsidR="00BC15FB">
              <w:rPr>
                <w:rFonts w:ascii="Trebuchet MS" w:hAnsi="Trebuchet MS"/>
                <w:szCs w:val="22"/>
              </w:rPr>
              <w:t>e</w:t>
            </w:r>
            <w:r w:rsidRPr="00801DFC">
              <w:rPr>
                <w:rFonts w:ascii="Trebuchet MS" w:hAnsi="Trebuchet MS"/>
                <w:szCs w:val="22"/>
              </w:rPr>
              <w:t xml:space="preserve"> de manière différente selon les gestionnaires de dossier. </w:t>
            </w:r>
            <w:r w:rsidR="006828E3">
              <w:rPr>
                <w:rFonts w:ascii="Trebuchet MS" w:hAnsi="Trebuchet MS"/>
                <w:szCs w:val="22"/>
              </w:rPr>
              <w:t>Des</w:t>
            </w:r>
            <w:r w:rsidRPr="00801DFC">
              <w:rPr>
                <w:rFonts w:ascii="Trebuchet MS" w:hAnsi="Trebuchet MS"/>
                <w:szCs w:val="22"/>
              </w:rPr>
              <w:t xml:space="preserve"> gestionnaires </w:t>
            </w:r>
            <w:r w:rsidR="006828E3">
              <w:rPr>
                <w:rFonts w:ascii="Trebuchet MS" w:hAnsi="Trebuchet MS"/>
                <w:szCs w:val="22"/>
              </w:rPr>
              <w:t>se sont montrés flexibles</w:t>
            </w:r>
            <w:r w:rsidRPr="00801DFC">
              <w:rPr>
                <w:rFonts w:ascii="Trebuchet MS" w:hAnsi="Trebuchet MS"/>
                <w:szCs w:val="22"/>
              </w:rPr>
              <w:t xml:space="preserve">. Dans certains cas, les participants changeaient en fonction du sujet abordé en DI. Dans d’autres cas, les organisations étaient incitées à ne pas dépasser le nombre maximal de participants fixé à 5 par délégation. </w:t>
            </w:r>
          </w:p>
          <w:p w14:paraId="3FB2196D" w14:textId="77777777" w:rsidR="00CB5FA2" w:rsidRPr="00801DFC" w:rsidRDefault="00CB5FA2" w:rsidP="00CB5FA2">
            <w:pPr>
              <w:pStyle w:val="Nota-Alinea"/>
              <w:numPr>
                <w:ilvl w:val="0"/>
                <w:numId w:val="9"/>
              </w:numPr>
              <w:spacing w:line="276" w:lineRule="auto"/>
              <w:ind w:left="357" w:hanging="357"/>
              <w:rPr>
                <w:rFonts w:ascii="Trebuchet MS" w:hAnsi="Trebuchet MS"/>
                <w:szCs w:val="22"/>
              </w:rPr>
            </w:pPr>
            <w:r w:rsidRPr="00801DFC">
              <w:rPr>
                <w:rFonts w:ascii="Trebuchet MS" w:hAnsi="Trebuchet MS"/>
                <w:szCs w:val="22"/>
              </w:rPr>
              <w:t>L'accord selon lequel les deux parties informent à l'avance des personnes qui participeront au dialogue a été respecté sans problème.</w:t>
            </w:r>
          </w:p>
          <w:p w14:paraId="2E864AF5" w14:textId="69FF7236" w:rsidR="00CB5FA2" w:rsidRPr="00801DFC" w:rsidRDefault="00CB5FA2" w:rsidP="00CB5FA2">
            <w:pPr>
              <w:pStyle w:val="Nota-Alinea"/>
              <w:numPr>
                <w:ilvl w:val="0"/>
                <w:numId w:val="9"/>
              </w:numPr>
              <w:spacing w:line="276" w:lineRule="auto"/>
              <w:ind w:left="357" w:hanging="357"/>
              <w:rPr>
                <w:rFonts w:ascii="Trebuchet MS" w:hAnsi="Trebuchet MS"/>
                <w:szCs w:val="22"/>
              </w:rPr>
            </w:pPr>
            <w:r w:rsidRPr="00801DFC">
              <w:rPr>
                <w:rFonts w:ascii="Trebuchet MS" w:hAnsi="Trebuchet MS"/>
                <w:szCs w:val="22"/>
              </w:rPr>
              <w:t xml:space="preserve">Il n'y avait pas toujours de lien entre les points de l'ordre du jour et la participation de certaines personnes. </w:t>
            </w:r>
            <w:r w:rsidR="00137438">
              <w:rPr>
                <w:rFonts w:ascii="Trebuchet MS" w:hAnsi="Trebuchet MS"/>
                <w:szCs w:val="22"/>
              </w:rPr>
              <w:t>La qualité du dialogue dépend beaucoup de l’expertise des participant</w:t>
            </w:r>
            <w:r w:rsidR="00AD5C4D">
              <w:rPr>
                <w:rFonts w:ascii="Trebuchet MS" w:hAnsi="Trebuchet MS"/>
                <w:szCs w:val="22"/>
              </w:rPr>
              <w:t>s.</w:t>
            </w:r>
          </w:p>
          <w:p w14:paraId="3B1118E6" w14:textId="773DF3DE" w:rsidR="0001039E" w:rsidRPr="00B976C0" w:rsidRDefault="00CB5FA2" w:rsidP="00CB5FA2">
            <w:pPr>
              <w:pStyle w:val="Nota-Alinea"/>
              <w:numPr>
                <w:ilvl w:val="0"/>
                <w:numId w:val="9"/>
              </w:numPr>
              <w:spacing w:line="276" w:lineRule="auto"/>
              <w:rPr>
                <w:rFonts w:ascii="Trebuchet MS" w:hAnsi="Trebuchet MS"/>
                <w:szCs w:val="22"/>
                <w:lang w:val="fr-FR"/>
              </w:rPr>
            </w:pPr>
            <w:r w:rsidRPr="00801DFC">
              <w:rPr>
                <w:rFonts w:ascii="Trebuchet MS" w:hAnsi="Trebuchet MS"/>
                <w:szCs w:val="22"/>
              </w:rPr>
              <w:t>Les fédérations ont pris part au dialogue en tant qu'observateurs dans de nombreux cas</w:t>
            </w:r>
            <w:r w:rsidR="008F419A">
              <w:rPr>
                <w:rFonts w:ascii="Trebuchet MS" w:hAnsi="Trebuchet MS"/>
                <w:szCs w:val="22"/>
              </w:rPr>
              <w:t>, sur invitation des ACNG</w:t>
            </w:r>
            <w:r w:rsidRPr="00801DFC">
              <w:rPr>
                <w:rFonts w:ascii="Trebuchet MS" w:hAnsi="Trebuchet MS"/>
                <w:szCs w:val="22"/>
              </w:rPr>
              <w:t xml:space="preserve">. La présence des fédérations en tant qu’observateur n’a pas posé de problèmes. Les observateurs ne sont intervenus en </w:t>
            </w:r>
            <w:r w:rsidRPr="00801DFC">
              <w:rPr>
                <w:rFonts w:ascii="Trebuchet MS" w:hAnsi="Trebuchet MS"/>
                <w:szCs w:val="22"/>
              </w:rPr>
              <w:lastRenderedPageBreak/>
              <w:t>cours de DI que spécifiquement suite à la demande d’un des participants.</w:t>
            </w:r>
          </w:p>
          <w:p w14:paraId="771287CC" w14:textId="2BE4D398" w:rsidR="006F24A8" w:rsidRPr="006F24A8" w:rsidRDefault="006F24A8" w:rsidP="002E7FDF">
            <w:pPr>
              <w:pStyle w:val="Nota-Alinea"/>
              <w:spacing w:line="276" w:lineRule="auto"/>
              <w:rPr>
                <w:rFonts w:ascii="Trebuchet MS" w:hAnsi="Trebuchet MS"/>
                <w:b/>
                <w:color w:val="0070C0"/>
                <w:szCs w:val="22"/>
              </w:rPr>
            </w:pPr>
            <w:r w:rsidRPr="006F24A8">
              <w:rPr>
                <w:rFonts w:ascii="Trebuchet MS" w:hAnsi="Trebuchet MS"/>
                <w:b/>
                <w:color w:val="0070C0"/>
                <w:szCs w:val="22"/>
                <w:u w:val="single"/>
              </w:rPr>
              <w:t xml:space="preserve">Pour </w:t>
            </w:r>
            <w:r w:rsidR="00F76E5E" w:rsidRPr="006F24A8">
              <w:rPr>
                <w:rFonts w:ascii="Trebuchet MS" w:hAnsi="Trebuchet MS"/>
                <w:b/>
                <w:color w:val="0070C0"/>
                <w:szCs w:val="22"/>
                <w:u w:val="single"/>
              </w:rPr>
              <w:t>202</w:t>
            </w:r>
            <w:r w:rsidR="00F76E5E">
              <w:rPr>
                <w:rFonts w:ascii="Trebuchet MS" w:hAnsi="Trebuchet MS"/>
                <w:b/>
                <w:color w:val="0070C0"/>
                <w:szCs w:val="22"/>
                <w:u w:val="single"/>
              </w:rPr>
              <w:t>1</w:t>
            </w:r>
            <w:r w:rsidR="00F76E5E" w:rsidRPr="006F24A8">
              <w:rPr>
                <w:rFonts w:ascii="Trebuchet MS" w:hAnsi="Trebuchet MS"/>
                <w:b/>
                <w:color w:val="0070C0"/>
                <w:szCs w:val="22"/>
              </w:rPr>
              <w:t> </w:t>
            </w:r>
            <w:r w:rsidRPr="006F24A8">
              <w:rPr>
                <w:rFonts w:ascii="Trebuchet MS" w:hAnsi="Trebuchet MS"/>
                <w:b/>
                <w:color w:val="0070C0"/>
                <w:szCs w:val="22"/>
              </w:rPr>
              <w:t xml:space="preserve">: </w:t>
            </w:r>
          </w:p>
          <w:p w14:paraId="20AE741F" w14:textId="77777777" w:rsidR="005B3778" w:rsidRPr="00D90BDE" w:rsidRDefault="005B3778" w:rsidP="005B3778">
            <w:pPr>
              <w:pStyle w:val="Nota-Alinea"/>
              <w:numPr>
                <w:ilvl w:val="0"/>
                <w:numId w:val="9"/>
              </w:numPr>
              <w:spacing w:line="276" w:lineRule="auto"/>
              <w:rPr>
                <w:rFonts w:ascii="Trebuchet MS" w:hAnsi="Trebuchet MS"/>
                <w:b/>
                <w:color w:val="0070C0"/>
                <w:szCs w:val="22"/>
              </w:rPr>
            </w:pPr>
            <w:r w:rsidRPr="00183209">
              <w:rPr>
                <w:rFonts w:ascii="Trebuchet MS" w:hAnsi="Trebuchet MS"/>
                <w:b/>
                <w:color w:val="0070C0"/>
                <w:szCs w:val="22"/>
              </w:rPr>
              <w:t xml:space="preserve">En </w:t>
            </w:r>
            <w:r>
              <w:rPr>
                <w:rFonts w:ascii="Trebuchet MS" w:hAnsi="Trebuchet MS"/>
                <w:b/>
                <w:color w:val="0070C0"/>
                <w:szCs w:val="22"/>
              </w:rPr>
              <w:t xml:space="preserve">raison de la fusion entre D1 et D3 en D-GEO, il y a des changements </w:t>
            </w:r>
            <w:r w:rsidRPr="00183209">
              <w:rPr>
                <w:rFonts w:ascii="Trebuchet MS" w:hAnsi="Trebuchet MS"/>
                <w:b/>
                <w:color w:val="0070C0"/>
                <w:szCs w:val="22"/>
              </w:rPr>
              <w:t xml:space="preserve">dans l'organigramme et </w:t>
            </w:r>
            <w:r>
              <w:rPr>
                <w:rFonts w:ascii="Trebuchet MS" w:hAnsi="Trebuchet MS"/>
                <w:b/>
                <w:color w:val="0070C0"/>
                <w:szCs w:val="22"/>
              </w:rPr>
              <w:t>un certain nombre d'organisation</w:t>
            </w:r>
            <w:r w:rsidRPr="00183209">
              <w:rPr>
                <w:rFonts w:ascii="Trebuchet MS" w:hAnsi="Trebuchet MS"/>
                <w:b/>
                <w:color w:val="0070C0"/>
                <w:szCs w:val="22"/>
              </w:rPr>
              <w:t xml:space="preserve">s auront un nouveau </w:t>
            </w:r>
            <w:r>
              <w:rPr>
                <w:rFonts w:ascii="Trebuchet MS" w:hAnsi="Trebuchet MS"/>
                <w:b/>
                <w:color w:val="0070C0"/>
                <w:szCs w:val="22"/>
              </w:rPr>
              <w:t>ou  une nouvelle gestionnaire de dossiers</w:t>
            </w:r>
            <w:r w:rsidRPr="00183209">
              <w:rPr>
                <w:rFonts w:ascii="Trebuchet MS" w:hAnsi="Trebuchet MS"/>
                <w:b/>
                <w:color w:val="0070C0"/>
                <w:szCs w:val="22"/>
              </w:rPr>
              <w:t xml:space="preserve"> au sein de la DGD. Une partie de la connaissance institutionnelle et de la relation avec celle-ci disparaîtra.</w:t>
            </w:r>
            <w:r>
              <w:rPr>
                <w:rFonts w:ascii="Trebuchet MS" w:hAnsi="Trebuchet MS"/>
                <w:b/>
                <w:color w:val="0070C0"/>
                <w:szCs w:val="22"/>
              </w:rPr>
              <w:t xml:space="preserve"> Pour cette raison, il</w:t>
            </w:r>
            <w:r w:rsidRPr="00D90BDE">
              <w:rPr>
                <w:rFonts w:ascii="Trebuchet MS" w:hAnsi="Trebuchet MS"/>
                <w:b/>
                <w:color w:val="0070C0"/>
                <w:szCs w:val="22"/>
              </w:rPr>
              <w:t xml:space="preserve"> est important que les </w:t>
            </w:r>
            <w:r>
              <w:rPr>
                <w:rFonts w:ascii="Trebuchet MS" w:hAnsi="Trebuchet MS"/>
                <w:b/>
                <w:color w:val="0070C0"/>
                <w:szCs w:val="22"/>
              </w:rPr>
              <w:t>gestionnaires</w:t>
            </w:r>
            <w:r w:rsidRPr="00D90BDE">
              <w:rPr>
                <w:rFonts w:ascii="Trebuchet MS" w:hAnsi="Trebuchet MS"/>
                <w:b/>
                <w:color w:val="0070C0"/>
                <w:szCs w:val="22"/>
              </w:rPr>
              <w:t xml:space="preserve"> et les organisations se connaissent bien. Le dialogue institutionnel est un moment important, formel et juridiquement établi, pour se rencontrer, certainement l'année où un nouveau programme doit être soumis.</w:t>
            </w:r>
          </w:p>
          <w:p w14:paraId="48C4FEA8" w14:textId="6F868241" w:rsidR="00137438" w:rsidRPr="00137438" w:rsidRDefault="00137438" w:rsidP="00137438">
            <w:pPr>
              <w:pStyle w:val="Nota-Alinea"/>
              <w:numPr>
                <w:ilvl w:val="0"/>
                <w:numId w:val="9"/>
              </w:numPr>
              <w:spacing w:line="276" w:lineRule="auto"/>
              <w:rPr>
                <w:rFonts w:ascii="Trebuchet MS" w:hAnsi="Trebuchet MS"/>
                <w:b/>
                <w:color w:val="0070C0"/>
                <w:szCs w:val="22"/>
              </w:rPr>
            </w:pPr>
            <w:r w:rsidRPr="006F24A8">
              <w:rPr>
                <w:rFonts w:ascii="Trebuchet MS" w:hAnsi="Trebuchet MS"/>
                <w:b/>
                <w:color w:val="0070C0"/>
                <w:szCs w:val="22"/>
              </w:rPr>
              <w:t xml:space="preserve">Les organisations participant à un programme commun ont le droit de demander la tenue de DI individuels. </w:t>
            </w:r>
          </w:p>
          <w:p w14:paraId="0EE1B1B6" w14:textId="5BF45DF2" w:rsidR="006F24A8" w:rsidRDefault="006F24A8" w:rsidP="006F24A8">
            <w:pPr>
              <w:pStyle w:val="Nota-Alinea"/>
              <w:numPr>
                <w:ilvl w:val="0"/>
                <w:numId w:val="9"/>
              </w:numPr>
              <w:spacing w:line="276" w:lineRule="auto"/>
              <w:rPr>
                <w:rFonts w:ascii="Trebuchet MS" w:hAnsi="Trebuchet MS"/>
                <w:b/>
                <w:color w:val="0070C0"/>
                <w:szCs w:val="22"/>
              </w:rPr>
            </w:pPr>
            <w:r w:rsidRPr="006F24A8">
              <w:rPr>
                <w:rFonts w:ascii="Trebuchet MS" w:hAnsi="Trebuchet MS"/>
                <w:b/>
                <w:color w:val="0070C0"/>
                <w:szCs w:val="22"/>
              </w:rPr>
              <w:t>La com</w:t>
            </w:r>
            <w:r>
              <w:rPr>
                <w:rFonts w:ascii="Trebuchet MS" w:hAnsi="Trebuchet MS"/>
                <w:b/>
                <w:color w:val="0070C0"/>
                <w:szCs w:val="22"/>
              </w:rPr>
              <w:t>position des délégations (DGD et ACNG)</w:t>
            </w:r>
            <w:r w:rsidRPr="006F24A8">
              <w:rPr>
                <w:rFonts w:ascii="Trebuchet MS" w:hAnsi="Trebuchet MS"/>
                <w:b/>
                <w:color w:val="0070C0"/>
                <w:szCs w:val="22"/>
              </w:rPr>
              <w:t xml:space="preserve"> doit être établie en fonction des sujets abordés tout en respectant un équilibre entre les deux délégations. </w:t>
            </w:r>
          </w:p>
          <w:p w14:paraId="2FA213FC" w14:textId="1D5988CC" w:rsidR="006F24A8" w:rsidRPr="006F24A8" w:rsidRDefault="006F24A8" w:rsidP="006F24A8">
            <w:pPr>
              <w:pStyle w:val="Nota-Alinea"/>
              <w:numPr>
                <w:ilvl w:val="0"/>
                <w:numId w:val="9"/>
              </w:numPr>
              <w:spacing w:line="276" w:lineRule="auto"/>
              <w:rPr>
                <w:rFonts w:ascii="Trebuchet MS" w:hAnsi="Trebuchet MS"/>
                <w:b/>
                <w:color w:val="0070C0"/>
                <w:szCs w:val="22"/>
              </w:rPr>
            </w:pPr>
            <w:r>
              <w:rPr>
                <w:rFonts w:ascii="Trebuchet MS" w:hAnsi="Trebuchet MS"/>
                <w:b/>
                <w:color w:val="0070C0"/>
                <w:szCs w:val="22"/>
              </w:rPr>
              <w:t>L</w:t>
            </w:r>
            <w:r w:rsidRPr="006F24A8">
              <w:rPr>
                <w:rFonts w:ascii="Trebuchet MS" w:hAnsi="Trebuchet MS"/>
                <w:b/>
                <w:color w:val="0070C0"/>
                <w:szCs w:val="22"/>
              </w:rPr>
              <w:t>’accent doit être mis sur l'expertise nécessaire au sein de la délégation des deux parties pour pouvoir discuter et prendre des décisions sur les points à l'ordre du jour en toute connaissance de cause.</w:t>
            </w:r>
          </w:p>
          <w:p w14:paraId="264C1831" w14:textId="3DF1E06B" w:rsidR="006F24A8" w:rsidRPr="00B976C0" w:rsidRDefault="006F24A8" w:rsidP="00894D16">
            <w:pPr>
              <w:pStyle w:val="Nota-Alinea"/>
              <w:numPr>
                <w:ilvl w:val="0"/>
                <w:numId w:val="39"/>
              </w:numPr>
              <w:spacing w:line="276" w:lineRule="auto"/>
              <w:rPr>
                <w:rFonts w:ascii="Trebuchet MS" w:hAnsi="Trebuchet MS"/>
                <w:szCs w:val="22"/>
                <w:lang w:val="fr-FR"/>
              </w:rPr>
            </w:pPr>
            <w:r w:rsidRPr="006F24A8">
              <w:rPr>
                <w:rFonts w:ascii="Trebuchet MS" w:hAnsi="Trebuchet MS"/>
                <w:b/>
                <w:color w:val="0070C0"/>
                <w:szCs w:val="22"/>
              </w:rPr>
              <w:t xml:space="preserve">La </w:t>
            </w:r>
            <w:r>
              <w:rPr>
                <w:rFonts w:ascii="Trebuchet MS" w:hAnsi="Trebuchet MS"/>
                <w:b/>
                <w:color w:val="0070C0"/>
                <w:szCs w:val="22"/>
              </w:rPr>
              <w:t xml:space="preserve">participation des fédérations </w:t>
            </w:r>
            <w:r w:rsidRPr="006F24A8">
              <w:rPr>
                <w:rFonts w:ascii="Trebuchet MS" w:hAnsi="Trebuchet MS"/>
                <w:b/>
                <w:color w:val="0070C0"/>
                <w:szCs w:val="22"/>
              </w:rPr>
              <w:t xml:space="preserve">aux dialogues en tant qu'observateurs, avec l'accord des membres, est </w:t>
            </w:r>
            <w:r w:rsidR="00894D16">
              <w:rPr>
                <w:rFonts w:ascii="Trebuchet MS" w:hAnsi="Trebuchet MS"/>
                <w:b/>
                <w:color w:val="0070C0"/>
                <w:szCs w:val="22"/>
              </w:rPr>
              <w:t>considérée comme positive.</w:t>
            </w:r>
          </w:p>
        </w:tc>
        <w:tc>
          <w:tcPr>
            <w:tcW w:w="1843" w:type="dxa"/>
            <w:shd w:val="clear" w:color="auto" w:fill="D9D9D9" w:themeFill="background1" w:themeFillShade="D9"/>
          </w:tcPr>
          <w:p w14:paraId="17CCA20C" w14:textId="6196E204" w:rsidR="00CB5FA2" w:rsidRPr="00801DFC" w:rsidRDefault="00CB5FA2" w:rsidP="00CB5FA2">
            <w:pPr>
              <w:pStyle w:val="Nota-Alinea"/>
              <w:spacing w:line="276" w:lineRule="auto"/>
              <w:jc w:val="center"/>
              <w:rPr>
                <w:rFonts w:ascii="Trebuchet MS" w:hAnsi="Trebuchet MS"/>
                <w:b/>
                <w:szCs w:val="22"/>
              </w:rPr>
            </w:pPr>
            <w:r w:rsidRPr="00801DFC">
              <w:rPr>
                <w:rFonts w:ascii="Trebuchet MS" w:hAnsi="Trebuchet MS"/>
                <w:b/>
                <w:szCs w:val="22"/>
              </w:rPr>
              <w:lastRenderedPageBreak/>
              <w:t>Participation</w:t>
            </w:r>
          </w:p>
          <w:p w14:paraId="4A0B7358" w14:textId="77777777" w:rsidR="00CB5FA2" w:rsidRPr="00801DFC" w:rsidRDefault="00CB5FA2" w:rsidP="00CB5FA2">
            <w:pPr>
              <w:pStyle w:val="Nota-Alinea"/>
              <w:spacing w:line="276" w:lineRule="auto"/>
              <w:jc w:val="center"/>
              <w:rPr>
                <w:rFonts w:ascii="Trebuchet MS" w:hAnsi="Trebuchet MS"/>
                <w:b/>
                <w:szCs w:val="22"/>
                <w:lang w:val="nl-BE"/>
              </w:rPr>
            </w:pPr>
          </w:p>
          <w:p w14:paraId="5048C6DF" w14:textId="09C79E2A" w:rsidR="0001039E" w:rsidRPr="00801DFC" w:rsidRDefault="0001039E" w:rsidP="00CB5FA2">
            <w:pPr>
              <w:pStyle w:val="Nota-Alinea"/>
              <w:spacing w:line="276" w:lineRule="auto"/>
              <w:jc w:val="center"/>
              <w:rPr>
                <w:rFonts w:ascii="Trebuchet MS" w:hAnsi="Trebuchet MS"/>
                <w:b/>
                <w:i/>
                <w:szCs w:val="22"/>
                <w:lang w:val="nl-BE"/>
              </w:rPr>
            </w:pPr>
            <w:r w:rsidRPr="00801DFC">
              <w:rPr>
                <w:rFonts w:ascii="Trebuchet MS" w:hAnsi="Trebuchet MS"/>
                <w:b/>
                <w:i/>
                <w:szCs w:val="22"/>
                <w:lang w:val="nl-BE"/>
              </w:rPr>
              <w:t>Deelname</w:t>
            </w:r>
          </w:p>
          <w:p w14:paraId="594E255F" w14:textId="78651EEA" w:rsidR="0001039E" w:rsidRPr="00801DFC" w:rsidRDefault="0001039E" w:rsidP="00CB5FA2">
            <w:pPr>
              <w:pStyle w:val="Nota-Alinea"/>
              <w:spacing w:line="276" w:lineRule="auto"/>
              <w:rPr>
                <w:rFonts w:ascii="Trebuchet MS" w:hAnsi="Trebuchet MS"/>
                <w:b/>
                <w:szCs w:val="22"/>
                <w:lang w:val="nl-BE"/>
              </w:rPr>
            </w:pPr>
          </w:p>
        </w:tc>
        <w:tc>
          <w:tcPr>
            <w:tcW w:w="6379" w:type="dxa"/>
          </w:tcPr>
          <w:p w14:paraId="0025F0F4" w14:textId="77777777" w:rsidR="00CB5FA2" w:rsidRPr="00801DFC" w:rsidRDefault="00CB5FA2" w:rsidP="00CB5FA2">
            <w:pPr>
              <w:pStyle w:val="Nota-Alinea"/>
              <w:numPr>
                <w:ilvl w:val="0"/>
                <w:numId w:val="9"/>
              </w:numPr>
              <w:spacing w:line="276" w:lineRule="auto"/>
              <w:rPr>
                <w:rFonts w:ascii="Trebuchet MS" w:hAnsi="Trebuchet MS"/>
                <w:szCs w:val="22"/>
                <w:lang w:val="nl-BE"/>
              </w:rPr>
            </w:pPr>
            <w:r w:rsidRPr="00801DFC">
              <w:rPr>
                <w:rFonts w:ascii="Trebuchet MS" w:hAnsi="Trebuchet MS"/>
                <w:szCs w:val="22"/>
                <w:lang w:val="nl-BE"/>
              </w:rPr>
              <w:t xml:space="preserve">De soepelheid waarmee dossierbeheerders omgingen met het aantal deelnemers was verschillend. Sommige dossierbeheerders maakten geen probleem van flexibele deelname, in sommige gevallen werd er gewisseld in deelnemers tijdens de dialoog zelf, in andere gevallen was er druk op de organisaties om het maximum aantal deelnemers van 5 per delegatie niet te overschrijden. </w:t>
            </w:r>
          </w:p>
          <w:p w14:paraId="78CC99D0" w14:textId="493BC7BE" w:rsidR="00CB5FA2" w:rsidRPr="00801DFC" w:rsidRDefault="00CB5FA2" w:rsidP="00CB5FA2">
            <w:pPr>
              <w:pStyle w:val="Nota-Alinea"/>
              <w:numPr>
                <w:ilvl w:val="0"/>
                <w:numId w:val="9"/>
              </w:numPr>
              <w:spacing w:line="276" w:lineRule="auto"/>
              <w:rPr>
                <w:rFonts w:ascii="Trebuchet MS" w:hAnsi="Trebuchet MS"/>
                <w:szCs w:val="22"/>
                <w:lang w:val="nl-BE"/>
              </w:rPr>
            </w:pPr>
            <w:r w:rsidRPr="00801DFC">
              <w:rPr>
                <w:rFonts w:ascii="Trebuchet MS" w:hAnsi="Trebuchet MS"/>
                <w:szCs w:val="22"/>
                <w:lang w:val="nl-BE"/>
              </w:rPr>
              <w:t xml:space="preserve">De afspraak dat beide partijen vooraf laten weten wie zal deelnemen aan de dialoog werd </w:t>
            </w:r>
            <w:r w:rsidR="0062421F">
              <w:rPr>
                <w:rFonts w:ascii="Trebuchet MS" w:hAnsi="Trebuchet MS"/>
                <w:szCs w:val="22"/>
                <w:lang w:val="nl-BE"/>
              </w:rPr>
              <w:t>meestal</w:t>
            </w:r>
            <w:r w:rsidRPr="00801DFC">
              <w:rPr>
                <w:rFonts w:ascii="Trebuchet MS" w:hAnsi="Trebuchet MS"/>
                <w:szCs w:val="22"/>
                <w:lang w:val="nl-BE"/>
              </w:rPr>
              <w:t xml:space="preserve"> gerespecteerd.</w:t>
            </w:r>
          </w:p>
          <w:p w14:paraId="5C35CC4D" w14:textId="77777777" w:rsidR="00CB5FA2" w:rsidRPr="00801DFC" w:rsidRDefault="00CB5FA2" w:rsidP="00CB5FA2">
            <w:pPr>
              <w:pStyle w:val="Nota-Alinea"/>
              <w:numPr>
                <w:ilvl w:val="0"/>
                <w:numId w:val="9"/>
              </w:numPr>
              <w:spacing w:line="276" w:lineRule="auto"/>
              <w:rPr>
                <w:rFonts w:ascii="Trebuchet MS" w:hAnsi="Trebuchet MS"/>
                <w:szCs w:val="22"/>
                <w:lang w:val="nl-BE"/>
              </w:rPr>
            </w:pPr>
            <w:r w:rsidRPr="00801DFC">
              <w:rPr>
                <w:rFonts w:ascii="Trebuchet MS" w:hAnsi="Trebuchet MS"/>
                <w:szCs w:val="22"/>
                <w:lang w:val="nl-BE"/>
              </w:rPr>
              <w:t xml:space="preserve">Er was niet altijd een link tussen agendapunten en deelname. De kwaliteit van de dialoog hing sterk af van de expertise van deelnemers over te bespreken punten. </w:t>
            </w:r>
          </w:p>
          <w:p w14:paraId="0DCD0D84" w14:textId="00D6F1B7" w:rsidR="0001039E" w:rsidRPr="00B976C0" w:rsidRDefault="00CB5FA2" w:rsidP="00CB5FA2">
            <w:pPr>
              <w:pStyle w:val="Nota-Alinea"/>
              <w:numPr>
                <w:ilvl w:val="0"/>
                <w:numId w:val="9"/>
              </w:numPr>
              <w:spacing w:line="276" w:lineRule="auto"/>
              <w:rPr>
                <w:rFonts w:ascii="Trebuchet MS" w:hAnsi="Trebuchet MS"/>
                <w:szCs w:val="22"/>
                <w:lang w:val="nl-BE"/>
              </w:rPr>
            </w:pPr>
            <w:r w:rsidRPr="00801DFC">
              <w:rPr>
                <w:rFonts w:ascii="Trebuchet MS" w:hAnsi="Trebuchet MS"/>
                <w:szCs w:val="22"/>
                <w:lang w:val="nl-BE"/>
              </w:rPr>
              <w:t>De federaties namen in heel wat gevallen deel aan de dialoog als observator</w:t>
            </w:r>
            <w:r w:rsidR="008F419A">
              <w:rPr>
                <w:rFonts w:ascii="Trebuchet MS" w:hAnsi="Trebuchet MS"/>
                <w:szCs w:val="22"/>
                <w:lang w:val="nl-BE"/>
              </w:rPr>
              <w:t>, op vraag van ANGS</w:t>
            </w:r>
            <w:r w:rsidRPr="00801DFC">
              <w:rPr>
                <w:rFonts w:ascii="Trebuchet MS" w:hAnsi="Trebuchet MS"/>
                <w:szCs w:val="22"/>
                <w:lang w:val="nl-BE"/>
              </w:rPr>
              <w:t>. De deelname van de federaties werd niet als een probleem ervaren. De waarnemers zijn tijdens de dialogen enkel op verzoek van de deelnemers tussengekomen.</w:t>
            </w:r>
          </w:p>
          <w:p w14:paraId="15DE78D8" w14:textId="0496327B" w:rsidR="006F24A8" w:rsidRPr="006F24A8" w:rsidRDefault="006F24A8" w:rsidP="002E7FDF">
            <w:pPr>
              <w:pStyle w:val="Nota-Alinea"/>
              <w:spacing w:line="276" w:lineRule="auto"/>
              <w:rPr>
                <w:rFonts w:ascii="Trebuchet MS" w:hAnsi="Trebuchet MS"/>
                <w:b/>
                <w:color w:val="0070C0"/>
                <w:szCs w:val="22"/>
                <w:lang w:val="nl-BE"/>
              </w:rPr>
            </w:pPr>
            <w:r w:rsidRPr="003F192D">
              <w:rPr>
                <w:rFonts w:ascii="Trebuchet MS" w:hAnsi="Trebuchet MS"/>
                <w:b/>
                <w:color w:val="0070C0"/>
                <w:szCs w:val="22"/>
                <w:u w:val="single"/>
                <w:lang w:val="nl-BE"/>
              </w:rPr>
              <w:t>Voor 202</w:t>
            </w:r>
            <w:r w:rsidR="000A0EC9">
              <w:rPr>
                <w:rFonts w:ascii="Trebuchet MS" w:hAnsi="Trebuchet MS"/>
                <w:b/>
                <w:color w:val="0070C0"/>
                <w:szCs w:val="22"/>
                <w:u w:val="single"/>
                <w:lang w:val="nl-BE"/>
              </w:rPr>
              <w:t>1</w:t>
            </w:r>
            <w:r w:rsidRPr="006F24A8">
              <w:rPr>
                <w:rFonts w:ascii="Trebuchet MS" w:hAnsi="Trebuchet MS"/>
                <w:b/>
                <w:color w:val="0070C0"/>
                <w:szCs w:val="22"/>
                <w:lang w:val="nl-BE"/>
              </w:rPr>
              <w:t xml:space="preserve">: </w:t>
            </w:r>
          </w:p>
          <w:p w14:paraId="56099AFE" w14:textId="77777777" w:rsidR="007304B5" w:rsidRDefault="007304B5" w:rsidP="00D23CE8">
            <w:pPr>
              <w:pStyle w:val="Nota-Alinea"/>
              <w:numPr>
                <w:ilvl w:val="0"/>
                <w:numId w:val="41"/>
              </w:numPr>
              <w:spacing w:line="276" w:lineRule="auto"/>
              <w:rPr>
                <w:rFonts w:ascii="Trebuchet MS" w:hAnsi="Trebuchet MS"/>
                <w:b/>
                <w:color w:val="0070C0"/>
                <w:szCs w:val="22"/>
                <w:lang w:val="nl-BE"/>
              </w:rPr>
            </w:pPr>
            <w:r>
              <w:rPr>
                <w:rFonts w:ascii="Trebuchet MS" w:hAnsi="Trebuchet MS"/>
                <w:b/>
                <w:color w:val="0070C0"/>
                <w:szCs w:val="22"/>
                <w:lang w:val="nl-BE"/>
              </w:rPr>
              <w:lastRenderedPageBreak/>
              <w:t>D</w:t>
            </w:r>
            <w:r w:rsidR="00D23CE8" w:rsidRPr="00D23CE8">
              <w:rPr>
                <w:rFonts w:ascii="Trebuchet MS" w:hAnsi="Trebuchet MS"/>
                <w:b/>
                <w:color w:val="0070C0"/>
                <w:szCs w:val="22"/>
                <w:lang w:val="nl-BE"/>
              </w:rPr>
              <w:t xml:space="preserve">oor de nakende fusie van D1 en D3 tot D-GEO zijn er een aantal wijzigingen in het organigram </w:t>
            </w:r>
            <w:r>
              <w:rPr>
                <w:rFonts w:ascii="Trebuchet MS" w:hAnsi="Trebuchet MS"/>
                <w:b/>
                <w:color w:val="0070C0"/>
                <w:szCs w:val="22"/>
                <w:lang w:val="nl-BE"/>
              </w:rPr>
              <w:t>en krijgen een aantal organisaties</w:t>
            </w:r>
            <w:r w:rsidR="00D23CE8" w:rsidRPr="00D23CE8">
              <w:rPr>
                <w:rFonts w:ascii="Trebuchet MS" w:hAnsi="Trebuchet MS"/>
                <w:b/>
                <w:color w:val="0070C0"/>
                <w:szCs w:val="22"/>
                <w:lang w:val="nl-BE"/>
              </w:rPr>
              <w:t xml:space="preserve"> een nieuwe </w:t>
            </w:r>
            <w:r>
              <w:rPr>
                <w:rFonts w:ascii="Trebuchet MS" w:hAnsi="Trebuchet MS"/>
                <w:b/>
                <w:color w:val="0070C0"/>
                <w:szCs w:val="22"/>
                <w:lang w:val="nl-BE"/>
              </w:rPr>
              <w:t>dossierbeheerder</w:t>
            </w:r>
            <w:r w:rsidR="00D23CE8" w:rsidRPr="00D23CE8">
              <w:rPr>
                <w:rFonts w:ascii="Trebuchet MS" w:hAnsi="Trebuchet MS"/>
                <w:b/>
                <w:color w:val="0070C0"/>
                <w:szCs w:val="22"/>
                <w:lang w:val="nl-BE"/>
              </w:rPr>
              <w:t xml:space="preserve"> binnen DGD. Een deel van de institutionele kennis</w:t>
            </w:r>
            <w:r w:rsidR="00D23CE8">
              <w:rPr>
                <w:rFonts w:ascii="Trebuchet MS" w:hAnsi="Trebuchet MS"/>
                <w:b/>
                <w:color w:val="0070C0"/>
                <w:szCs w:val="22"/>
                <w:lang w:val="nl-BE"/>
              </w:rPr>
              <w:t xml:space="preserve"> en relatie verdwijnt hiermee. </w:t>
            </w:r>
            <w:r>
              <w:rPr>
                <w:rFonts w:ascii="Trebuchet MS" w:hAnsi="Trebuchet MS"/>
                <w:b/>
                <w:color w:val="0070C0"/>
                <w:szCs w:val="22"/>
                <w:lang w:val="nl-BE"/>
              </w:rPr>
              <w:t>Het i</w:t>
            </w:r>
            <w:r w:rsidR="00D23CE8" w:rsidRPr="00D23CE8">
              <w:rPr>
                <w:rFonts w:ascii="Trebuchet MS" w:hAnsi="Trebuchet MS"/>
                <w:b/>
                <w:color w:val="0070C0"/>
                <w:szCs w:val="22"/>
                <w:lang w:val="nl-BE"/>
              </w:rPr>
              <w:t xml:space="preserve">s </w:t>
            </w:r>
            <w:r>
              <w:rPr>
                <w:rFonts w:ascii="Trebuchet MS" w:hAnsi="Trebuchet MS"/>
                <w:b/>
                <w:color w:val="0070C0"/>
                <w:szCs w:val="22"/>
                <w:lang w:val="nl-BE"/>
              </w:rPr>
              <w:t>echter</w:t>
            </w:r>
            <w:r w:rsidR="00D23CE8" w:rsidRPr="00D23CE8">
              <w:rPr>
                <w:rFonts w:ascii="Trebuchet MS" w:hAnsi="Trebuchet MS"/>
                <w:b/>
                <w:color w:val="0070C0"/>
                <w:szCs w:val="22"/>
                <w:lang w:val="nl-BE"/>
              </w:rPr>
              <w:t xml:space="preserve"> belangrijk dat </w:t>
            </w:r>
            <w:r>
              <w:rPr>
                <w:rFonts w:ascii="Trebuchet MS" w:hAnsi="Trebuchet MS"/>
                <w:b/>
                <w:color w:val="0070C0"/>
                <w:szCs w:val="22"/>
                <w:lang w:val="nl-BE"/>
              </w:rPr>
              <w:t>de dossierbeheerders</w:t>
            </w:r>
            <w:r w:rsidR="00D23CE8" w:rsidRPr="00D23CE8">
              <w:rPr>
                <w:rFonts w:ascii="Trebuchet MS" w:hAnsi="Trebuchet MS"/>
                <w:b/>
                <w:color w:val="0070C0"/>
                <w:szCs w:val="22"/>
                <w:lang w:val="nl-BE"/>
              </w:rPr>
              <w:t xml:space="preserve"> en organisaties elkaar goed </w:t>
            </w:r>
            <w:r>
              <w:rPr>
                <w:rFonts w:ascii="Trebuchet MS" w:hAnsi="Trebuchet MS"/>
                <w:b/>
                <w:color w:val="0070C0"/>
                <w:szCs w:val="22"/>
                <w:lang w:val="nl-BE"/>
              </w:rPr>
              <w:t xml:space="preserve">(leren) </w:t>
            </w:r>
            <w:r w:rsidR="00D23CE8" w:rsidRPr="00D23CE8">
              <w:rPr>
                <w:rFonts w:ascii="Trebuchet MS" w:hAnsi="Trebuchet MS"/>
                <w:b/>
                <w:color w:val="0070C0"/>
                <w:szCs w:val="22"/>
                <w:lang w:val="nl-BE"/>
              </w:rPr>
              <w:t>kennen. Een institutionele dialoog is een belangrijk formeel en wettelijk vastgelegd moment om elkaar te ontmoeten, zeker in een jaar dat er een nieuw programma moet worden ingediend.</w:t>
            </w:r>
          </w:p>
          <w:p w14:paraId="777132F2" w14:textId="498BF058" w:rsidR="00137438" w:rsidRPr="007304B5" w:rsidRDefault="00137438" w:rsidP="00D23CE8">
            <w:pPr>
              <w:pStyle w:val="Nota-Alinea"/>
              <w:numPr>
                <w:ilvl w:val="0"/>
                <w:numId w:val="41"/>
              </w:numPr>
              <w:spacing w:line="276" w:lineRule="auto"/>
              <w:rPr>
                <w:rFonts w:ascii="Trebuchet MS" w:hAnsi="Trebuchet MS"/>
                <w:b/>
                <w:color w:val="0070C0"/>
                <w:szCs w:val="22"/>
                <w:lang w:val="nl-BE"/>
              </w:rPr>
            </w:pPr>
            <w:r w:rsidRPr="007304B5">
              <w:rPr>
                <w:rFonts w:ascii="Trebuchet MS" w:hAnsi="Trebuchet MS"/>
                <w:b/>
                <w:color w:val="0070C0"/>
                <w:szCs w:val="22"/>
                <w:lang w:val="nl-BE"/>
              </w:rPr>
              <w:t>Organisaties die deelnemen aan een gemeenschappelijke programma hebben het recht op een volwaardige aparte institutionele dialoog.</w:t>
            </w:r>
          </w:p>
          <w:p w14:paraId="5844459E" w14:textId="38FDB0B7" w:rsidR="006F24A8" w:rsidRPr="006F24A8" w:rsidRDefault="006F24A8" w:rsidP="006F24A8">
            <w:pPr>
              <w:pStyle w:val="Nota-Alinea"/>
              <w:numPr>
                <w:ilvl w:val="0"/>
                <w:numId w:val="41"/>
              </w:numPr>
              <w:spacing w:line="276" w:lineRule="auto"/>
              <w:rPr>
                <w:rFonts w:ascii="Trebuchet MS" w:hAnsi="Trebuchet MS"/>
                <w:b/>
                <w:color w:val="0070C0"/>
                <w:szCs w:val="22"/>
                <w:lang w:val="nl-BE"/>
              </w:rPr>
            </w:pPr>
            <w:r w:rsidRPr="006F24A8">
              <w:rPr>
                <w:rFonts w:ascii="Trebuchet MS" w:hAnsi="Trebuchet MS"/>
                <w:b/>
                <w:color w:val="0070C0"/>
                <w:szCs w:val="22"/>
                <w:lang w:val="nl-BE"/>
              </w:rPr>
              <w:t>De samenstelling van de delegaties (DGD en ANGS) moet worden bepaald op basis van de agenda, met inachtneming van het evenwicht tussen de twee delegaties.</w:t>
            </w:r>
          </w:p>
          <w:p w14:paraId="2FB0F9D7" w14:textId="4E9B550A" w:rsidR="006F24A8" w:rsidRPr="006F24A8" w:rsidRDefault="006F24A8" w:rsidP="006F24A8">
            <w:pPr>
              <w:pStyle w:val="Nota-Alinea"/>
              <w:numPr>
                <w:ilvl w:val="0"/>
                <w:numId w:val="41"/>
              </w:numPr>
              <w:spacing w:line="276" w:lineRule="auto"/>
              <w:rPr>
                <w:rFonts w:ascii="Trebuchet MS" w:hAnsi="Trebuchet MS"/>
                <w:b/>
                <w:color w:val="0070C0"/>
                <w:szCs w:val="22"/>
                <w:lang w:val="nl-BE"/>
              </w:rPr>
            </w:pPr>
            <w:r w:rsidRPr="006F24A8">
              <w:rPr>
                <w:rFonts w:ascii="Trebuchet MS" w:hAnsi="Trebuchet MS"/>
                <w:b/>
                <w:color w:val="0070C0"/>
                <w:szCs w:val="22"/>
                <w:lang w:val="nl-BE"/>
              </w:rPr>
              <w:t>Het accent moet op de expertise wordt gelegd die nodig is in de delegatie van de beide partijen om over de geagendeerde punten met kennis van zaken te kunnen praten én beslissen.</w:t>
            </w:r>
          </w:p>
          <w:p w14:paraId="5EAE723E" w14:textId="51F656E6" w:rsidR="006F24A8" w:rsidRPr="00B976C0" w:rsidRDefault="006F24A8" w:rsidP="006F24A8">
            <w:pPr>
              <w:pStyle w:val="Nota-Alinea"/>
              <w:numPr>
                <w:ilvl w:val="0"/>
                <w:numId w:val="41"/>
              </w:numPr>
              <w:spacing w:line="276" w:lineRule="auto"/>
              <w:rPr>
                <w:rFonts w:ascii="Trebuchet MS" w:hAnsi="Trebuchet MS"/>
                <w:b/>
                <w:color w:val="0070C0"/>
                <w:szCs w:val="22"/>
                <w:lang w:val="nl-BE"/>
              </w:rPr>
            </w:pPr>
            <w:r w:rsidRPr="006F24A8">
              <w:rPr>
                <w:rFonts w:ascii="Trebuchet MS" w:hAnsi="Trebuchet MS"/>
                <w:b/>
                <w:color w:val="0070C0"/>
                <w:szCs w:val="22"/>
                <w:lang w:val="nl-BE"/>
              </w:rPr>
              <w:t>De aanwezigheid van federaties als waarnemers, met instemming van de leden, wordt positief ervaren.</w:t>
            </w:r>
          </w:p>
        </w:tc>
      </w:tr>
      <w:tr w:rsidR="00801DFC" w:rsidRPr="00801DFC" w14:paraId="1AFADF9C" w14:textId="77777777" w:rsidTr="00966BD8">
        <w:trPr>
          <w:trHeight w:val="1954"/>
        </w:trPr>
        <w:tc>
          <w:tcPr>
            <w:tcW w:w="6237" w:type="dxa"/>
            <w:shd w:val="clear" w:color="auto" w:fill="auto"/>
          </w:tcPr>
          <w:p w14:paraId="594787AE" w14:textId="257F153B" w:rsidR="00CB5FA2" w:rsidRPr="00801DFC" w:rsidRDefault="005B3778" w:rsidP="00CB5FA2">
            <w:pPr>
              <w:pStyle w:val="Nota-Alinea"/>
              <w:numPr>
                <w:ilvl w:val="0"/>
                <w:numId w:val="9"/>
              </w:numPr>
              <w:spacing w:line="276" w:lineRule="auto"/>
              <w:ind w:left="357" w:hanging="357"/>
              <w:rPr>
                <w:rFonts w:ascii="Trebuchet MS" w:hAnsi="Trebuchet MS"/>
                <w:szCs w:val="22"/>
              </w:rPr>
            </w:pPr>
            <w:r>
              <w:rPr>
                <w:rFonts w:ascii="Trebuchet MS" w:hAnsi="Trebuchet MS"/>
                <w:szCs w:val="22"/>
              </w:rPr>
              <w:lastRenderedPageBreak/>
              <w:t xml:space="preserve">Un projet de PV a été partagé avant le dialogue. </w:t>
            </w:r>
            <w:r w:rsidR="00387962">
              <w:rPr>
                <w:rFonts w:ascii="Trebuchet MS" w:hAnsi="Trebuchet MS"/>
                <w:szCs w:val="22"/>
              </w:rPr>
              <w:t xml:space="preserve">Certains points de l’ordre du jour n’ont pas été évoqués directement lors du dialogue, </w:t>
            </w:r>
            <w:r>
              <w:rPr>
                <w:rFonts w:ascii="Trebuchet MS" w:hAnsi="Trebuchet MS"/>
                <w:szCs w:val="22"/>
              </w:rPr>
              <w:t>et les échanges lors du DI se sont focalisés sur les vrais points de discussion</w:t>
            </w:r>
            <w:r w:rsidR="00387962">
              <w:rPr>
                <w:rFonts w:ascii="Trebuchet MS" w:hAnsi="Trebuchet MS"/>
                <w:szCs w:val="22"/>
              </w:rPr>
              <w:t>.</w:t>
            </w:r>
          </w:p>
          <w:p w14:paraId="3D4A1454" w14:textId="77777777" w:rsidR="0001039E" w:rsidRPr="00B976C0" w:rsidRDefault="00CB5FA2" w:rsidP="00CB5FA2">
            <w:pPr>
              <w:pStyle w:val="Nota-Alinea"/>
              <w:numPr>
                <w:ilvl w:val="0"/>
                <w:numId w:val="10"/>
              </w:numPr>
              <w:spacing w:line="276" w:lineRule="auto"/>
              <w:rPr>
                <w:rFonts w:ascii="Trebuchet MS" w:hAnsi="Trebuchet MS"/>
                <w:szCs w:val="22"/>
                <w:lang w:val="fr-FR"/>
              </w:rPr>
            </w:pPr>
            <w:r w:rsidRPr="00801DFC">
              <w:rPr>
                <w:rFonts w:ascii="Trebuchet MS" w:hAnsi="Trebuchet MS"/>
                <w:szCs w:val="22"/>
              </w:rPr>
              <w:t>Les organisations ont beaucoup apprécié le fait qu'aucun format n'ait été imposé pour la présentation de leur organisat</w:t>
            </w:r>
            <w:r w:rsidR="005B03A1" w:rsidRPr="00801DFC">
              <w:rPr>
                <w:rFonts w:ascii="Trebuchet MS" w:hAnsi="Trebuchet MS"/>
                <w:szCs w:val="22"/>
              </w:rPr>
              <w:t xml:space="preserve">ion et de leur programme. Les </w:t>
            </w:r>
            <w:r w:rsidRPr="00801DFC">
              <w:rPr>
                <w:rFonts w:ascii="Trebuchet MS" w:hAnsi="Trebuchet MS"/>
                <w:szCs w:val="22"/>
              </w:rPr>
              <w:t>présentations ont pris différentes formes (de PowerPoint à l'explication orale).</w:t>
            </w:r>
          </w:p>
          <w:p w14:paraId="02498509" w14:textId="130F3816" w:rsidR="005B3778" w:rsidRDefault="00CE585F" w:rsidP="00F76E5E">
            <w:pPr>
              <w:pStyle w:val="Nota-Alinea"/>
              <w:spacing w:after="0" w:line="276" w:lineRule="auto"/>
              <w:rPr>
                <w:rFonts w:ascii="Trebuchet MS" w:hAnsi="Trebuchet MS"/>
                <w:b/>
                <w:color w:val="0070C0"/>
                <w:szCs w:val="22"/>
              </w:rPr>
            </w:pPr>
            <w:r w:rsidRPr="003F192D">
              <w:rPr>
                <w:rFonts w:ascii="Trebuchet MS" w:hAnsi="Trebuchet MS"/>
                <w:b/>
                <w:color w:val="0070C0"/>
                <w:szCs w:val="22"/>
                <w:u w:val="single"/>
              </w:rPr>
              <w:t xml:space="preserve">Pour </w:t>
            </w:r>
            <w:r w:rsidR="00F76E5E" w:rsidRPr="003F192D">
              <w:rPr>
                <w:rFonts w:ascii="Trebuchet MS" w:hAnsi="Trebuchet MS"/>
                <w:b/>
                <w:color w:val="0070C0"/>
                <w:szCs w:val="22"/>
                <w:u w:val="single"/>
              </w:rPr>
              <w:t>202</w:t>
            </w:r>
            <w:r w:rsidR="00F76E5E">
              <w:rPr>
                <w:rFonts w:ascii="Trebuchet MS" w:hAnsi="Trebuchet MS"/>
                <w:b/>
                <w:color w:val="0070C0"/>
                <w:szCs w:val="22"/>
                <w:u w:val="single"/>
              </w:rPr>
              <w:t>1</w:t>
            </w:r>
            <w:r w:rsidR="00F76E5E" w:rsidRPr="00CE585F">
              <w:rPr>
                <w:rFonts w:ascii="Trebuchet MS" w:hAnsi="Trebuchet MS"/>
                <w:b/>
                <w:color w:val="0070C0"/>
                <w:szCs w:val="22"/>
              </w:rPr>
              <w:t> </w:t>
            </w:r>
            <w:r w:rsidRPr="00CE585F">
              <w:rPr>
                <w:rFonts w:ascii="Trebuchet MS" w:hAnsi="Trebuchet MS"/>
                <w:b/>
                <w:color w:val="0070C0"/>
                <w:szCs w:val="22"/>
              </w:rPr>
              <w:t>:</w:t>
            </w:r>
          </w:p>
          <w:p w14:paraId="336D8BAA" w14:textId="4CD0F438" w:rsidR="005B3778" w:rsidRPr="007304B5" w:rsidRDefault="005B3778" w:rsidP="007304B5">
            <w:pPr>
              <w:pStyle w:val="Nota-Alinea"/>
              <w:numPr>
                <w:ilvl w:val="0"/>
                <w:numId w:val="10"/>
              </w:numPr>
              <w:spacing w:after="0" w:line="276" w:lineRule="auto"/>
              <w:rPr>
                <w:rFonts w:ascii="Trebuchet MS" w:hAnsi="Trebuchet MS"/>
                <w:szCs w:val="22"/>
                <w:lang w:val="fr-FR"/>
              </w:rPr>
            </w:pPr>
            <w:r>
              <w:rPr>
                <w:rFonts w:ascii="Trebuchet MS" w:hAnsi="Trebuchet MS"/>
                <w:b/>
                <w:color w:val="0070C0"/>
                <w:szCs w:val="22"/>
              </w:rPr>
              <w:t>L’envoie préalable du projet de PV est une bonne pratique à maintenir pour l’avenir, afin de permettre que les dis</w:t>
            </w:r>
            <w:r w:rsidR="004D522C">
              <w:rPr>
                <w:rFonts w:ascii="Trebuchet MS" w:hAnsi="Trebuchet MS"/>
                <w:b/>
                <w:color w:val="0070C0"/>
                <w:szCs w:val="22"/>
              </w:rPr>
              <w:t>cu</w:t>
            </w:r>
            <w:r>
              <w:rPr>
                <w:rFonts w:ascii="Trebuchet MS" w:hAnsi="Trebuchet MS"/>
                <w:b/>
                <w:color w:val="0070C0"/>
                <w:szCs w:val="22"/>
              </w:rPr>
              <w:t>ssions se focalisent sur les points essentiels.</w:t>
            </w:r>
          </w:p>
          <w:p w14:paraId="75D2F835" w14:textId="0D0CA1BF" w:rsidR="00CE585F" w:rsidRPr="00B976C0" w:rsidRDefault="00CE585F" w:rsidP="007304B5">
            <w:pPr>
              <w:pStyle w:val="Nota-Alinea"/>
              <w:numPr>
                <w:ilvl w:val="0"/>
                <w:numId w:val="10"/>
              </w:numPr>
              <w:spacing w:after="0" w:line="276" w:lineRule="auto"/>
              <w:rPr>
                <w:rFonts w:ascii="Trebuchet MS" w:hAnsi="Trebuchet MS"/>
                <w:szCs w:val="22"/>
                <w:lang w:val="fr-FR"/>
              </w:rPr>
            </w:pPr>
            <w:r w:rsidRPr="00CE585F">
              <w:rPr>
                <w:rFonts w:ascii="Trebuchet MS" w:hAnsi="Trebuchet MS"/>
                <w:b/>
                <w:color w:val="0070C0"/>
                <w:szCs w:val="22"/>
              </w:rPr>
              <w:t>Main</w:t>
            </w:r>
            <w:r w:rsidR="00894D16">
              <w:rPr>
                <w:rFonts w:ascii="Trebuchet MS" w:hAnsi="Trebuchet MS"/>
                <w:b/>
                <w:color w:val="0070C0"/>
                <w:szCs w:val="22"/>
              </w:rPr>
              <w:t xml:space="preserve">tenir le principe selon lequel </w:t>
            </w:r>
            <w:r w:rsidR="00894D16" w:rsidRPr="00CE585F">
              <w:rPr>
                <w:rFonts w:ascii="Trebuchet MS" w:hAnsi="Trebuchet MS"/>
                <w:b/>
                <w:color w:val="0070C0"/>
                <w:szCs w:val="22"/>
                <w:lang w:val="fr-FR"/>
              </w:rPr>
              <w:t>chaque</w:t>
            </w:r>
            <w:r w:rsidRPr="00CE585F">
              <w:rPr>
                <w:rFonts w:ascii="Trebuchet MS" w:hAnsi="Trebuchet MS"/>
                <w:b/>
                <w:color w:val="0070C0"/>
                <w:szCs w:val="22"/>
                <w:lang w:val="fr-FR"/>
              </w:rPr>
              <w:t xml:space="preserve"> organisation peut déterminer sous quelle forme elle veut aborder le DI</w:t>
            </w:r>
            <w:r w:rsidRPr="0001039E">
              <w:rPr>
                <w:rFonts w:ascii="Trebuchet MS" w:hAnsi="Trebuchet MS"/>
                <w:szCs w:val="22"/>
                <w:lang w:val="fr-FR"/>
              </w:rPr>
              <w:t>.</w:t>
            </w:r>
          </w:p>
        </w:tc>
        <w:tc>
          <w:tcPr>
            <w:tcW w:w="1843" w:type="dxa"/>
            <w:shd w:val="clear" w:color="auto" w:fill="D9D9D9" w:themeFill="background1" w:themeFillShade="D9"/>
          </w:tcPr>
          <w:p w14:paraId="1F3972E3" w14:textId="1DF93D8B" w:rsidR="00CB5FA2" w:rsidRPr="00801DFC" w:rsidRDefault="00CB5FA2" w:rsidP="006828E3">
            <w:pPr>
              <w:pStyle w:val="Nota-Alinea"/>
              <w:spacing w:after="0" w:line="276" w:lineRule="auto"/>
              <w:jc w:val="center"/>
              <w:rPr>
                <w:rFonts w:ascii="Trebuchet MS" w:hAnsi="Trebuchet MS"/>
                <w:b/>
                <w:szCs w:val="22"/>
              </w:rPr>
            </w:pPr>
            <w:r w:rsidRPr="00801DFC">
              <w:rPr>
                <w:rFonts w:ascii="Trebuchet MS" w:hAnsi="Trebuchet MS"/>
                <w:b/>
                <w:szCs w:val="22"/>
              </w:rPr>
              <w:t>Présentations par les organisations</w:t>
            </w:r>
          </w:p>
          <w:p w14:paraId="5CCE967B" w14:textId="77777777" w:rsidR="00CB5FA2" w:rsidRPr="00801DFC" w:rsidRDefault="00CB5FA2" w:rsidP="006828E3">
            <w:pPr>
              <w:pStyle w:val="Nota-Alinea"/>
              <w:spacing w:after="0" w:line="276" w:lineRule="auto"/>
              <w:jc w:val="center"/>
              <w:rPr>
                <w:rFonts w:ascii="Trebuchet MS" w:hAnsi="Trebuchet MS"/>
                <w:b/>
                <w:szCs w:val="22"/>
              </w:rPr>
            </w:pPr>
          </w:p>
          <w:p w14:paraId="7A0EA802" w14:textId="194C8D43" w:rsidR="0001039E" w:rsidRPr="00B976C0" w:rsidRDefault="0001039E" w:rsidP="006828E3">
            <w:pPr>
              <w:pStyle w:val="Nota-Alinea"/>
              <w:spacing w:after="0" w:line="276" w:lineRule="auto"/>
              <w:jc w:val="center"/>
              <w:rPr>
                <w:rFonts w:ascii="Trebuchet MS" w:hAnsi="Trebuchet MS"/>
                <w:b/>
                <w:i/>
                <w:szCs w:val="22"/>
                <w:lang w:val="fr-FR"/>
              </w:rPr>
            </w:pPr>
            <w:r w:rsidRPr="00B976C0">
              <w:rPr>
                <w:rFonts w:ascii="Trebuchet MS" w:hAnsi="Trebuchet MS"/>
                <w:b/>
                <w:i/>
                <w:szCs w:val="22"/>
                <w:lang w:val="fr-FR"/>
              </w:rPr>
              <w:t>Presentaties door de organisaties</w:t>
            </w:r>
          </w:p>
        </w:tc>
        <w:tc>
          <w:tcPr>
            <w:tcW w:w="6379" w:type="dxa"/>
          </w:tcPr>
          <w:p w14:paraId="2CA4EA35" w14:textId="71646AFA" w:rsidR="00CB5FA2" w:rsidRPr="00801DFC" w:rsidRDefault="004D522C" w:rsidP="00CB5FA2">
            <w:pPr>
              <w:pStyle w:val="Nota-Alinea"/>
              <w:numPr>
                <w:ilvl w:val="0"/>
                <w:numId w:val="10"/>
              </w:numPr>
              <w:spacing w:line="276" w:lineRule="auto"/>
              <w:rPr>
                <w:rFonts w:ascii="Trebuchet MS" w:hAnsi="Trebuchet MS"/>
                <w:szCs w:val="22"/>
                <w:lang w:val="nl-BE"/>
              </w:rPr>
            </w:pPr>
            <w:r>
              <w:rPr>
                <w:rFonts w:ascii="Trebuchet MS" w:hAnsi="Trebuchet MS"/>
                <w:szCs w:val="22"/>
                <w:lang w:val="nl-BE"/>
              </w:rPr>
              <w:t xml:space="preserve">Een ontwerpverslag werd voor de dialoog gedeeld met de deelnemers. </w:t>
            </w:r>
            <w:r w:rsidR="000A0EC9">
              <w:rPr>
                <w:rFonts w:ascii="Trebuchet MS" w:hAnsi="Trebuchet MS"/>
                <w:szCs w:val="22"/>
                <w:lang w:val="nl-BE"/>
              </w:rPr>
              <w:t xml:space="preserve">Sommige agendapunten werden niet </w:t>
            </w:r>
            <w:r w:rsidR="00CF6B29">
              <w:rPr>
                <w:rFonts w:ascii="Trebuchet MS" w:hAnsi="Trebuchet MS"/>
                <w:szCs w:val="22"/>
                <w:lang w:val="nl-BE"/>
              </w:rPr>
              <w:t>mondeling</w:t>
            </w:r>
            <w:r w:rsidR="000A0EC9">
              <w:rPr>
                <w:rFonts w:ascii="Trebuchet MS" w:hAnsi="Trebuchet MS"/>
                <w:szCs w:val="22"/>
                <w:lang w:val="nl-BE"/>
              </w:rPr>
              <w:t xml:space="preserve"> behandeld tijdens de dialoog, maar </w:t>
            </w:r>
            <w:r>
              <w:rPr>
                <w:rFonts w:ascii="Trebuchet MS" w:hAnsi="Trebuchet MS"/>
                <w:szCs w:val="22"/>
                <w:lang w:val="nl-BE"/>
              </w:rPr>
              <w:t>de uitwisseling tijdens de dialoog heeft zich toegespitst op de belangrijkste discussiepunten</w:t>
            </w:r>
            <w:r w:rsidR="00CF6B29">
              <w:rPr>
                <w:rFonts w:ascii="Trebuchet MS" w:hAnsi="Trebuchet MS"/>
                <w:szCs w:val="22"/>
                <w:lang w:val="nl-BE"/>
              </w:rPr>
              <w:t>.</w:t>
            </w:r>
          </w:p>
          <w:p w14:paraId="15F1A20B" w14:textId="3468F547" w:rsidR="0001039E" w:rsidRPr="00B976C0" w:rsidRDefault="00CB5FA2" w:rsidP="00CB5FA2">
            <w:pPr>
              <w:pStyle w:val="Nota-Alinea"/>
              <w:numPr>
                <w:ilvl w:val="0"/>
                <w:numId w:val="9"/>
              </w:numPr>
              <w:spacing w:line="276" w:lineRule="auto"/>
              <w:ind w:left="357" w:hanging="357"/>
              <w:rPr>
                <w:rFonts w:ascii="Trebuchet MS" w:hAnsi="Trebuchet MS"/>
                <w:szCs w:val="22"/>
                <w:lang w:val="nl-BE"/>
              </w:rPr>
            </w:pPr>
            <w:r w:rsidRPr="00801DFC">
              <w:rPr>
                <w:rFonts w:ascii="Trebuchet MS" w:hAnsi="Trebuchet MS"/>
                <w:szCs w:val="22"/>
                <w:lang w:val="nl-NL"/>
              </w:rPr>
              <w:t>Organisaties apprecieerden sterk dat er geen formats werden opgelegd voor de voorstelling van hun organisatie en programma. Voorstellingen namen dan ook verschillende vormen aan (van PowerPoint tot mondelinge toelichting).</w:t>
            </w:r>
          </w:p>
          <w:p w14:paraId="0E1991E5" w14:textId="39967365" w:rsidR="004D522C" w:rsidRDefault="00CE585F" w:rsidP="000A0EC9">
            <w:pPr>
              <w:pStyle w:val="Nota-Alinea"/>
              <w:spacing w:line="276" w:lineRule="auto"/>
              <w:rPr>
                <w:rFonts w:ascii="Trebuchet MS" w:hAnsi="Trebuchet MS"/>
                <w:b/>
                <w:color w:val="0070C0"/>
                <w:szCs w:val="22"/>
                <w:lang w:val="nl-NL"/>
              </w:rPr>
            </w:pPr>
            <w:r w:rsidRPr="00CE585F">
              <w:rPr>
                <w:rFonts w:ascii="Trebuchet MS" w:hAnsi="Trebuchet MS"/>
                <w:b/>
                <w:color w:val="0070C0"/>
                <w:szCs w:val="22"/>
                <w:u w:val="single"/>
                <w:lang w:val="nl-NL"/>
              </w:rPr>
              <w:t>Voor 202</w:t>
            </w:r>
            <w:r w:rsidR="000A0EC9">
              <w:rPr>
                <w:rFonts w:ascii="Trebuchet MS" w:hAnsi="Trebuchet MS"/>
                <w:b/>
                <w:color w:val="0070C0"/>
                <w:szCs w:val="22"/>
                <w:u w:val="single"/>
                <w:lang w:val="nl-NL"/>
              </w:rPr>
              <w:t>1</w:t>
            </w:r>
            <w:r w:rsidRPr="00CE585F">
              <w:rPr>
                <w:rFonts w:ascii="Trebuchet MS" w:hAnsi="Trebuchet MS"/>
                <w:b/>
                <w:color w:val="0070C0"/>
                <w:szCs w:val="22"/>
                <w:lang w:val="nl-NL"/>
              </w:rPr>
              <w:t>:</w:t>
            </w:r>
          </w:p>
          <w:p w14:paraId="77C4644E" w14:textId="6C63425A" w:rsidR="004D522C" w:rsidRPr="004D522C" w:rsidRDefault="004D522C" w:rsidP="004D522C">
            <w:pPr>
              <w:pStyle w:val="Nota-Alinea"/>
              <w:numPr>
                <w:ilvl w:val="0"/>
                <w:numId w:val="9"/>
              </w:numPr>
              <w:spacing w:line="276" w:lineRule="auto"/>
              <w:rPr>
                <w:rFonts w:ascii="Trebuchet MS" w:hAnsi="Trebuchet MS"/>
                <w:b/>
                <w:szCs w:val="22"/>
                <w:lang w:val="nl-BE"/>
              </w:rPr>
            </w:pPr>
            <w:r>
              <w:rPr>
                <w:rFonts w:ascii="Trebuchet MS" w:hAnsi="Trebuchet MS"/>
                <w:b/>
                <w:color w:val="0070C0"/>
                <w:szCs w:val="22"/>
                <w:lang w:val="nl-NL"/>
              </w:rPr>
              <w:t>Het op voorhand opsturen van een ontwerpverslag is een goede praktijk die behouden dient te worden, opdat de discussie zich kan concentreren op de essentiële punten.</w:t>
            </w:r>
          </w:p>
          <w:p w14:paraId="666710C2" w14:textId="5BD5B1EC" w:rsidR="00CE585F" w:rsidRPr="00B976C0" w:rsidRDefault="00CE585F" w:rsidP="004D522C">
            <w:pPr>
              <w:pStyle w:val="Nota-Alinea"/>
              <w:numPr>
                <w:ilvl w:val="0"/>
                <w:numId w:val="9"/>
              </w:numPr>
              <w:spacing w:line="276" w:lineRule="auto"/>
              <w:rPr>
                <w:rFonts w:ascii="Trebuchet MS" w:hAnsi="Trebuchet MS"/>
                <w:b/>
                <w:szCs w:val="22"/>
                <w:lang w:val="nl-BE"/>
              </w:rPr>
            </w:pPr>
            <w:r w:rsidRPr="00CE585F">
              <w:rPr>
                <w:rFonts w:ascii="Trebuchet MS" w:hAnsi="Trebuchet MS"/>
                <w:b/>
                <w:color w:val="0070C0"/>
                <w:szCs w:val="22"/>
                <w:lang w:val="nl-BE"/>
              </w:rPr>
              <w:t>Behoud van het principe dat elke organisatie kan bepalen in welke vorm zij de dialoog wil benaderen.</w:t>
            </w:r>
          </w:p>
        </w:tc>
      </w:tr>
      <w:tr w:rsidR="00801DFC" w:rsidRPr="00801DFC" w14:paraId="64CD630C" w14:textId="77777777" w:rsidTr="00CE585F">
        <w:trPr>
          <w:trHeight w:val="1402"/>
        </w:trPr>
        <w:tc>
          <w:tcPr>
            <w:tcW w:w="6237" w:type="dxa"/>
          </w:tcPr>
          <w:p w14:paraId="3D395E31" w14:textId="30178879" w:rsidR="00E05AA5" w:rsidRPr="00801DFC" w:rsidRDefault="00E05AA5" w:rsidP="00F11F29">
            <w:pPr>
              <w:pStyle w:val="Nota-Alinea"/>
              <w:numPr>
                <w:ilvl w:val="0"/>
                <w:numId w:val="9"/>
              </w:numPr>
              <w:spacing w:after="0" w:line="276" w:lineRule="auto"/>
              <w:ind w:left="357" w:hanging="357"/>
              <w:rPr>
                <w:rFonts w:ascii="Trebuchet MS" w:hAnsi="Trebuchet MS"/>
                <w:szCs w:val="22"/>
              </w:rPr>
            </w:pPr>
            <w:r w:rsidRPr="00801DFC">
              <w:rPr>
                <w:rFonts w:ascii="Trebuchet MS" w:hAnsi="Trebuchet MS"/>
                <w:szCs w:val="22"/>
              </w:rPr>
              <w:t xml:space="preserve">Les organisations ont souvent présenté de manière exhaustive </w:t>
            </w:r>
            <w:r w:rsidRPr="003000DC">
              <w:rPr>
                <w:rFonts w:ascii="Trebuchet MS" w:hAnsi="Trebuchet MS"/>
                <w:b/>
                <w:szCs w:val="22"/>
              </w:rPr>
              <w:t xml:space="preserve">les </w:t>
            </w:r>
            <w:r w:rsidR="00BF3ECB">
              <w:rPr>
                <w:rFonts w:ascii="Trebuchet MS" w:hAnsi="Trebuchet MS"/>
                <w:b/>
                <w:szCs w:val="22"/>
              </w:rPr>
              <w:t>résultats des évaluations à mi-parcours et le processus de certification</w:t>
            </w:r>
            <w:r w:rsidR="003000DC">
              <w:rPr>
                <w:rFonts w:ascii="Trebuchet MS" w:hAnsi="Trebuchet MS"/>
                <w:szCs w:val="22"/>
              </w:rPr>
              <w:t>.</w:t>
            </w:r>
          </w:p>
          <w:p w14:paraId="29C762A1" w14:textId="3D574ACC" w:rsidR="003537C8" w:rsidRPr="003537C8" w:rsidRDefault="003537C8" w:rsidP="00966BD8">
            <w:pPr>
              <w:pStyle w:val="Nota-Alinea"/>
              <w:numPr>
                <w:ilvl w:val="0"/>
                <w:numId w:val="10"/>
              </w:numPr>
              <w:spacing w:before="240" w:after="0" w:line="276" w:lineRule="auto"/>
              <w:rPr>
                <w:rFonts w:ascii="Trebuchet MS" w:hAnsi="Trebuchet MS"/>
                <w:szCs w:val="22"/>
                <w:lang w:val="fr-FR"/>
              </w:rPr>
            </w:pPr>
            <w:r>
              <w:rPr>
                <w:rFonts w:ascii="Trebuchet MS" w:hAnsi="Trebuchet MS"/>
                <w:szCs w:val="22"/>
                <w:lang w:val="fr-FR"/>
              </w:rPr>
              <w:t xml:space="preserve">Les points relatifs à l’impact de la crise du COVID-19 et au prochain programme 22-26 ont </w:t>
            </w:r>
            <w:r w:rsidR="008C64ED">
              <w:rPr>
                <w:rFonts w:ascii="Trebuchet MS" w:hAnsi="Trebuchet MS"/>
                <w:szCs w:val="22"/>
                <w:lang w:val="fr-FR"/>
              </w:rPr>
              <w:t xml:space="preserve">également pris une place importante dans le contenu du dialogue. </w:t>
            </w:r>
          </w:p>
          <w:p w14:paraId="680D3368" w14:textId="7B89FF05" w:rsidR="004A5AC1" w:rsidRDefault="00CE585F" w:rsidP="00F76E5E">
            <w:pPr>
              <w:pStyle w:val="Nota-Alinea"/>
              <w:spacing w:before="240" w:after="0" w:line="276" w:lineRule="auto"/>
              <w:rPr>
                <w:rFonts w:ascii="Trebuchet MS" w:hAnsi="Trebuchet MS"/>
                <w:b/>
                <w:color w:val="0070C0"/>
                <w:szCs w:val="22"/>
              </w:rPr>
            </w:pPr>
            <w:r w:rsidRPr="00CE585F">
              <w:rPr>
                <w:rFonts w:ascii="Trebuchet MS" w:hAnsi="Trebuchet MS"/>
                <w:b/>
                <w:color w:val="0070C0"/>
                <w:szCs w:val="22"/>
                <w:u w:val="single"/>
              </w:rPr>
              <w:t xml:space="preserve">Pour </w:t>
            </w:r>
            <w:r w:rsidR="00F76E5E" w:rsidRPr="00CE585F">
              <w:rPr>
                <w:rFonts w:ascii="Trebuchet MS" w:hAnsi="Trebuchet MS"/>
                <w:b/>
                <w:color w:val="0070C0"/>
                <w:szCs w:val="22"/>
                <w:u w:val="single"/>
              </w:rPr>
              <w:t>202</w:t>
            </w:r>
            <w:r w:rsidR="00F76E5E">
              <w:rPr>
                <w:rFonts w:ascii="Trebuchet MS" w:hAnsi="Trebuchet MS"/>
                <w:b/>
                <w:color w:val="0070C0"/>
                <w:szCs w:val="22"/>
                <w:u w:val="single"/>
              </w:rPr>
              <w:t>1</w:t>
            </w:r>
            <w:r w:rsidR="00F76E5E" w:rsidRPr="00CE585F">
              <w:rPr>
                <w:rFonts w:ascii="Trebuchet MS" w:hAnsi="Trebuchet MS"/>
                <w:b/>
                <w:color w:val="0070C0"/>
                <w:szCs w:val="22"/>
              </w:rPr>
              <w:t> </w:t>
            </w:r>
            <w:r w:rsidRPr="00CE585F">
              <w:rPr>
                <w:rFonts w:ascii="Trebuchet MS" w:hAnsi="Trebuchet MS"/>
                <w:b/>
                <w:color w:val="0070C0"/>
                <w:szCs w:val="22"/>
              </w:rPr>
              <w:t>:</w:t>
            </w:r>
          </w:p>
          <w:p w14:paraId="0558E2A1" w14:textId="78094CD6" w:rsidR="00CE585F" w:rsidRPr="00B976C0" w:rsidRDefault="00CE585F" w:rsidP="00C22203">
            <w:pPr>
              <w:pStyle w:val="Nota-Alinea"/>
              <w:numPr>
                <w:ilvl w:val="0"/>
                <w:numId w:val="10"/>
              </w:numPr>
              <w:spacing w:before="240" w:after="0" w:line="276" w:lineRule="auto"/>
              <w:rPr>
                <w:rFonts w:ascii="Trebuchet MS" w:hAnsi="Trebuchet MS"/>
                <w:b/>
                <w:szCs w:val="22"/>
                <w:lang w:val="fr-FR"/>
              </w:rPr>
            </w:pPr>
            <w:r w:rsidRPr="00CE585F">
              <w:rPr>
                <w:rFonts w:ascii="Trebuchet MS" w:hAnsi="Trebuchet MS"/>
                <w:b/>
                <w:color w:val="0070C0"/>
                <w:szCs w:val="22"/>
              </w:rPr>
              <w:t>Un ordre du jour bien préparé et une délégation</w:t>
            </w:r>
            <w:r>
              <w:rPr>
                <w:rFonts w:ascii="Trebuchet MS" w:hAnsi="Trebuchet MS"/>
                <w:b/>
                <w:color w:val="0070C0"/>
                <w:szCs w:val="22"/>
              </w:rPr>
              <w:t xml:space="preserve"> bien préparée et</w:t>
            </w:r>
            <w:r w:rsidRPr="00CE585F">
              <w:rPr>
                <w:rFonts w:ascii="Trebuchet MS" w:hAnsi="Trebuchet MS"/>
                <w:b/>
                <w:color w:val="0070C0"/>
                <w:szCs w:val="22"/>
              </w:rPr>
              <w:t xml:space="preserve"> avec une expertise sur les poi</w:t>
            </w:r>
            <w:r>
              <w:rPr>
                <w:rFonts w:ascii="Trebuchet MS" w:hAnsi="Trebuchet MS"/>
                <w:b/>
                <w:color w:val="0070C0"/>
                <w:szCs w:val="22"/>
              </w:rPr>
              <w:t>nts de l'ordre du jour convenus</w:t>
            </w:r>
            <w:r w:rsidRPr="00CE585F">
              <w:rPr>
                <w:rFonts w:ascii="Trebuchet MS" w:hAnsi="Trebuchet MS"/>
                <w:b/>
                <w:color w:val="0070C0"/>
                <w:szCs w:val="22"/>
              </w:rPr>
              <w:t xml:space="preserve"> favorisent la qualité du contenu du dialogue institutionnel.</w:t>
            </w:r>
          </w:p>
        </w:tc>
        <w:tc>
          <w:tcPr>
            <w:tcW w:w="1843" w:type="dxa"/>
            <w:shd w:val="clear" w:color="auto" w:fill="D9D9D9" w:themeFill="background1" w:themeFillShade="D9"/>
          </w:tcPr>
          <w:p w14:paraId="424366E1" w14:textId="2A41AD45" w:rsidR="00E05AA5" w:rsidRPr="00801DFC" w:rsidRDefault="00E05AA5" w:rsidP="00966BD8">
            <w:pPr>
              <w:pStyle w:val="Nota-Alinea"/>
              <w:spacing w:after="0" w:line="276" w:lineRule="auto"/>
              <w:jc w:val="center"/>
              <w:rPr>
                <w:rFonts w:ascii="Trebuchet MS" w:hAnsi="Trebuchet MS"/>
                <w:b/>
                <w:szCs w:val="22"/>
              </w:rPr>
            </w:pPr>
            <w:r w:rsidRPr="00801DFC">
              <w:rPr>
                <w:rFonts w:ascii="Trebuchet MS" w:hAnsi="Trebuchet MS"/>
                <w:b/>
                <w:szCs w:val="22"/>
              </w:rPr>
              <w:t>Contenu du dialogue</w:t>
            </w:r>
          </w:p>
          <w:p w14:paraId="190FA866" w14:textId="48CCA978" w:rsidR="00E05AA5" w:rsidRPr="00801DFC" w:rsidRDefault="00E05AA5" w:rsidP="00E05AA5">
            <w:pPr>
              <w:pStyle w:val="Nota-Alinea"/>
              <w:spacing w:before="240" w:after="0" w:line="276" w:lineRule="auto"/>
              <w:jc w:val="center"/>
              <w:rPr>
                <w:rFonts w:ascii="Trebuchet MS" w:hAnsi="Trebuchet MS"/>
                <w:b/>
                <w:szCs w:val="22"/>
                <w:lang w:val="nl-BE"/>
              </w:rPr>
            </w:pPr>
          </w:p>
          <w:p w14:paraId="2BF5C5D5" w14:textId="15C0D367" w:rsidR="0001039E" w:rsidRPr="00801DFC" w:rsidRDefault="0001039E" w:rsidP="00E05AA5">
            <w:pPr>
              <w:pStyle w:val="Nota-Alinea"/>
              <w:spacing w:before="240" w:after="0" w:line="276" w:lineRule="auto"/>
              <w:jc w:val="center"/>
              <w:rPr>
                <w:rFonts w:ascii="Trebuchet MS" w:hAnsi="Trebuchet MS"/>
                <w:b/>
                <w:i/>
                <w:szCs w:val="22"/>
                <w:lang w:val="nl-BE"/>
              </w:rPr>
            </w:pPr>
            <w:r w:rsidRPr="00801DFC">
              <w:rPr>
                <w:rFonts w:ascii="Trebuchet MS" w:hAnsi="Trebuchet MS"/>
                <w:b/>
                <w:i/>
                <w:szCs w:val="22"/>
                <w:lang w:val="nl-BE"/>
              </w:rPr>
              <w:t>Inhoud van de dialoog</w:t>
            </w:r>
          </w:p>
        </w:tc>
        <w:tc>
          <w:tcPr>
            <w:tcW w:w="6379" w:type="dxa"/>
            <w:shd w:val="clear" w:color="auto" w:fill="auto"/>
          </w:tcPr>
          <w:p w14:paraId="70E681C1" w14:textId="17D5AED9" w:rsidR="00E05AA5" w:rsidRPr="00801DFC" w:rsidRDefault="00E05AA5" w:rsidP="00F11F29">
            <w:pPr>
              <w:pStyle w:val="Nota-Alinea"/>
              <w:numPr>
                <w:ilvl w:val="0"/>
                <w:numId w:val="10"/>
              </w:numPr>
              <w:spacing w:after="0" w:line="276" w:lineRule="auto"/>
              <w:rPr>
                <w:rFonts w:ascii="Trebuchet MS" w:hAnsi="Trebuchet MS"/>
                <w:szCs w:val="22"/>
                <w:lang w:val="nl-BE"/>
              </w:rPr>
            </w:pPr>
            <w:r w:rsidRPr="00801DFC">
              <w:rPr>
                <w:rFonts w:ascii="Trebuchet MS" w:hAnsi="Trebuchet MS"/>
                <w:szCs w:val="22"/>
                <w:lang w:val="nl-BE"/>
              </w:rPr>
              <w:t xml:space="preserve">De organisaties gaven vaak een uitgebreide presentatie over de </w:t>
            </w:r>
            <w:r w:rsidR="00CF6B29">
              <w:rPr>
                <w:rFonts w:ascii="Trebuchet MS" w:hAnsi="Trebuchet MS"/>
                <w:szCs w:val="22"/>
                <w:lang w:val="nl-BE"/>
              </w:rPr>
              <w:t>resultaten van de tussentijdse evaluaties en het proces van certificering</w:t>
            </w:r>
            <w:r w:rsidRPr="00801DFC">
              <w:rPr>
                <w:rFonts w:ascii="Trebuchet MS" w:hAnsi="Trebuchet MS"/>
                <w:szCs w:val="22"/>
                <w:lang w:val="nl-BE"/>
              </w:rPr>
              <w:t xml:space="preserve">. </w:t>
            </w:r>
          </w:p>
          <w:p w14:paraId="79B12152" w14:textId="77777777" w:rsidR="00CF6B29" w:rsidRDefault="00CF6B29" w:rsidP="00C5282B">
            <w:pPr>
              <w:pStyle w:val="Nota-Alinea"/>
              <w:numPr>
                <w:ilvl w:val="0"/>
                <w:numId w:val="9"/>
              </w:numPr>
              <w:spacing w:before="240" w:after="0" w:line="276" w:lineRule="auto"/>
              <w:rPr>
                <w:rFonts w:ascii="Trebuchet MS" w:hAnsi="Trebuchet MS"/>
                <w:szCs w:val="22"/>
                <w:lang w:val="nl-BE"/>
              </w:rPr>
            </w:pPr>
            <w:r>
              <w:rPr>
                <w:rFonts w:ascii="Trebuchet MS" w:hAnsi="Trebuchet MS"/>
                <w:szCs w:val="22"/>
                <w:lang w:val="nl-BE"/>
              </w:rPr>
              <w:t>De agendapunten die gelinkt zijn aan de impact van de COVID-19-crisis en aan het volgende programma 22-26 hebben ook een belangrijke plaats ingenomen tijdens de dialoog.</w:t>
            </w:r>
          </w:p>
          <w:p w14:paraId="7DBC19C5" w14:textId="293683D1" w:rsidR="004A5AC1" w:rsidRDefault="00CE585F" w:rsidP="00CF6B29">
            <w:pPr>
              <w:pStyle w:val="Nota-Alinea"/>
              <w:spacing w:before="240" w:after="0" w:line="276" w:lineRule="auto"/>
              <w:rPr>
                <w:rFonts w:ascii="Trebuchet MS" w:hAnsi="Trebuchet MS"/>
                <w:b/>
                <w:color w:val="0070C0"/>
                <w:szCs w:val="22"/>
                <w:lang w:val="nl-BE"/>
              </w:rPr>
            </w:pPr>
            <w:r w:rsidRPr="00CE585F">
              <w:rPr>
                <w:rFonts w:ascii="Trebuchet MS" w:hAnsi="Trebuchet MS"/>
                <w:b/>
                <w:color w:val="0070C0"/>
                <w:szCs w:val="22"/>
                <w:u w:val="single"/>
                <w:lang w:val="nl-BE"/>
              </w:rPr>
              <w:t>Voor 202</w:t>
            </w:r>
            <w:r w:rsidR="00CF6B29">
              <w:rPr>
                <w:rFonts w:ascii="Trebuchet MS" w:hAnsi="Trebuchet MS"/>
                <w:b/>
                <w:color w:val="0070C0"/>
                <w:szCs w:val="22"/>
                <w:u w:val="single"/>
                <w:lang w:val="nl-BE"/>
              </w:rPr>
              <w:t>1</w:t>
            </w:r>
            <w:r w:rsidRPr="00CE585F">
              <w:rPr>
                <w:rFonts w:ascii="Trebuchet MS" w:hAnsi="Trebuchet MS"/>
                <w:b/>
                <w:color w:val="0070C0"/>
                <w:szCs w:val="22"/>
                <w:lang w:val="nl-BE"/>
              </w:rPr>
              <w:t>:</w:t>
            </w:r>
          </w:p>
          <w:p w14:paraId="67E55A7D" w14:textId="2B6BA76B" w:rsidR="00CE585F" w:rsidRPr="00B976C0" w:rsidRDefault="00CE585F" w:rsidP="00C22203">
            <w:pPr>
              <w:pStyle w:val="Nota-Alinea"/>
              <w:numPr>
                <w:ilvl w:val="0"/>
                <w:numId w:val="9"/>
              </w:numPr>
              <w:spacing w:before="240" w:after="0" w:line="276" w:lineRule="auto"/>
              <w:rPr>
                <w:rFonts w:ascii="Trebuchet MS" w:hAnsi="Trebuchet MS"/>
                <w:b/>
                <w:szCs w:val="22"/>
                <w:lang w:val="nl-BE"/>
              </w:rPr>
            </w:pPr>
            <w:r w:rsidRPr="00CE585F">
              <w:rPr>
                <w:rFonts w:ascii="Trebuchet MS" w:hAnsi="Trebuchet MS"/>
                <w:b/>
                <w:color w:val="0070C0"/>
                <w:szCs w:val="22"/>
                <w:lang w:val="nl-NL"/>
              </w:rPr>
              <w:t xml:space="preserve">Een goed voorbereide agenda en een </w:t>
            </w:r>
            <w:r>
              <w:rPr>
                <w:rFonts w:ascii="Trebuchet MS" w:hAnsi="Trebuchet MS"/>
                <w:b/>
                <w:color w:val="0070C0"/>
                <w:szCs w:val="22"/>
                <w:lang w:val="nl-NL"/>
              </w:rPr>
              <w:t>voorbereid</w:t>
            </w:r>
            <w:r w:rsidR="00B976C0">
              <w:rPr>
                <w:rFonts w:ascii="Trebuchet MS" w:hAnsi="Trebuchet MS"/>
                <w:b/>
                <w:color w:val="0070C0"/>
                <w:szCs w:val="22"/>
                <w:lang w:val="nl-NL"/>
              </w:rPr>
              <w:t>e</w:t>
            </w:r>
            <w:r>
              <w:rPr>
                <w:rFonts w:ascii="Trebuchet MS" w:hAnsi="Trebuchet MS"/>
                <w:b/>
                <w:color w:val="0070C0"/>
                <w:szCs w:val="22"/>
                <w:lang w:val="nl-NL"/>
              </w:rPr>
              <w:t xml:space="preserve"> </w:t>
            </w:r>
            <w:r w:rsidRPr="00CE585F">
              <w:rPr>
                <w:rFonts w:ascii="Trebuchet MS" w:hAnsi="Trebuchet MS"/>
                <w:b/>
                <w:color w:val="0070C0"/>
                <w:szCs w:val="22"/>
                <w:lang w:val="nl-NL"/>
              </w:rPr>
              <w:t>delegatie</w:t>
            </w:r>
            <w:r>
              <w:rPr>
                <w:rFonts w:ascii="Trebuchet MS" w:hAnsi="Trebuchet MS"/>
                <w:b/>
                <w:color w:val="0070C0"/>
                <w:szCs w:val="22"/>
                <w:lang w:val="nl-NL"/>
              </w:rPr>
              <w:t xml:space="preserve"> </w:t>
            </w:r>
            <w:r w:rsidRPr="00CE585F">
              <w:rPr>
                <w:rFonts w:ascii="Trebuchet MS" w:hAnsi="Trebuchet MS"/>
                <w:b/>
                <w:color w:val="0070C0"/>
                <w:szCs w:val="22"/>
                <w:lang w:val="nl-NL"/>
              </w:rPr>
              <w:t>met expertis</w:t>
            </w:r>
            <w:r>
              <w:rPr>
                <w:rFonts w:ascii="Trebuchet MS" w:hAnsi="Trebuchet MS"/>
                <w:b/>
                <w:color w:val="0070C0"/>
                <w:szCs w:val="22"/>
                <w:lang w:val="nl-NL"/>
              </w:rPr>
              <w:t>e over afgesproken agendapunten</w:t>
            </w:r>
            <w:r w:rsidRPr="00CE585F">
              <w:rPr>
                <w:rFonts w:ascii="Trebuchet MS" w:hAnsi="Trebuchet MS"/>
                <w:b/>
                <w:color w:val="0070C0"/>
                <w:szCs w:val="22"/>
                <w:lang w:val="nl-NL"/>
              </w:rPr>
              <w:t xml:space="preserve"> bevordert de kwaliteit van de institutionele dialoog.</w:t>
            </w:r>
          </w:p>
        </w:tc>
      </w:tr>
      <w:tr w:rsidR="00801DFC" w:rsidRPr="00801DFC" w14:paraId="5B239AAB" w14:textId="77777777" w:rsidTr="003F192D">
        <w:trPr>
          <w:trHeight w:val="835"/>
        </w:trPr>
        <w:tc>
          <w:tcPr>
            <w:tcW w:w="6237" w:type="dxa"/>
          </w:tcPr>
          <w:p w14:paraId="11496663" w14:textId="15D81B08" w:rsidR="00E05AA5" w:rsidRPr="00801DFC" w:rsidRDefault="00E05AA5" w:rsidP="005B03A1">
            <w:pPr>
              <w:pStyle w:val="Nota-Alinea"/>
              <w:numPr>
                <w:ilvl w:val="0"/>
                <w:numId w:val="9"/>
              </w:numPr>
              <w:spacing w:line="276" w:lineRule="auto"/>
              <w:ind w:left="357" w:hanging="357"/>
              <w:rPr>
                <w:rFonts w:ascii="Trebuchet MS" w:hAnsi="Trebuchet MS"/>
                <w:szCs w:val="22"/>
              </w:rPr>
            </w:pPr>
            <w:r w:rsidRPr="00801DFC">
              <w:rPr>
                <w:rFonts w:ascii="Trebuchet MS" w:hAnsi="Trebuchet MS"/>
                <w:szCs w:val="22"/>
              </w:rPr>
              <w:t xml:space="preserve">Les dialogues ont duré </w:t>
            </w:r>
            <w:r w:rsidR="009833E4">
              <w:rPr>
                <w:rFonts w:ascii="Trebuchet MS" w:hAnsi="Trebuchet MS"/>
                <w:szCs w:val="22"/>
              </w:rPr>
              <w:t>en moyenne entre une heure trente et</w:t>
            </w:r>
            <w:r w:rsidR="005B03A1" w:rsidRPr="00801DFC">
              <w:rPr>
                <w:rFonts w:ascii="Trebuchet MS" w:hAnsi="Trebuchet MS"/>
                <w:szCs w:val="22"/>
              </w:rPr>
              <w:t xml:space="preserve"> deux heures.</w:t>
            </w:r>
            <w:r w:rsidR="003D74FD">
              <w:rPr>
                <w:rFonts w:ascii="Trebuchet MS" w:hAnsi="Trebuchet MS"/>
                <w:szCs w:val="22"/>
              </w:rPr>
              <w:t xml:space="preserve"> Dans le cas des programmes communs, la durée du dialogue a pu </w:t>
            </w:r>
            <w:r w:rsidR="001D32C1">
              <w:rPr>
                <w:rFonts w:ascii="Trebuchet MS" w:hAnsi="Trebuchet MS"/>
                <w:szCs w:val="22"/>
              </w:rPr>
              <w:t xml:space="preserve">être plus longue. </w:t>
            </w:r>
          </w:p>
          <w:p w14:paraId="5D9246D2" w14:textId="512B2267" w:rsidR="0001039E" w:rsidRPr="00B976C0" w:rsidRDefault="00E05AA5" w:rsidP="005B03A1">
            <w:pPr>
              <w:pStyle w:val="Nota-Alinea"/>
              <w:numPr>
                <w:ilvl w:val="0"/>
                <w:numId w:val="10"/>
              </w:numPr>
              <w:spacing w:line="276" w:lineRule="auto"/>
              <w:rPr>
                <w:rFonts w:ascii="Trebuchet MS" w:hAnsi="Trebuchet MS"/>
                <w:szCs w:val="22"/>
                <w:lang w:val="fr-FR"/>
              </w:rPr>
            </w:pPr>
            <w:r w:rsidRPr="00801DFC">
              <w:rPr>
                <w:rFonts w:ascii="Trebuchet MS" w:hAnsi="Trebuchet MS"/>
                <w:szCs w:val="22"/>
              </w:rPr>
              <w:t>C'était parfois trop peu pour arriver à un échange substantiel surtout pour programmes communs ou pour les programmes actifs dans plusieurs pays.</w:t>
            </w:r>
          </w:p>
          <w:p w14:paraId="1D9FE419" w14:textId="5AD65502" w:rsidR="00D94473" w:rsidRPr="00987C3F" w:rsidRDefault="00CE585F" w:rsidP="002E7FDF">
            <w:pPr>
              <w:pStyle w:val="Nota-Alinea"/>
              <w:spacing w:line="276" w:lineRule="auto"/>
              <w:rPr>
                <w:rFonts w:ascii="Trebuchet MS" w:hAnsi="Trebuchet MS"/>
                <w:b/>
                <w:szCs w:val="22"/>
                <w:lang w:val="fr-FR"/>
              </w:rPr>
            </w:pPr>
            <w:r w:rsidRPr="00CE585F">
              <w:rPr>
                <w:rFonts w:ascii="Trebuchet MS" w:hAnsi="Trebuchet MS"/>
                <w:b/>
                <w:color w:val="0070C0"/>
                <w:szCs w:val="22"/>
                <w:u w:val="single"/>
              </w:rPr>
              <w:t xml:space="preserve">Pour </w:t>
            </w:r>
            <w:r w:rsidR="00F76E5E" w:rsidRPr="00CE585F">
              <w:rPr>
                <w:rFonts w:ascii="Trebuchet MS" w:hAnsi="Trebuchet MS"/>
                <w:b/>
                <w:color w:val="0070C0"/>
                <w:szCs w:val="22"/>
                <w:u w:val="single"/>
              </w:rPr>
              <w:t>202</w:t>
            </w:r>
            <w:r w:rsidR="00F76E5E">
              <w:rPr>
                <w:rFonts w:ascii="Trebuchet MS" w:hAnsi="Trebuchet MS"/>
                <w:b/>
                <w:color w:val="0070C0"/>
                <w:szCs w:val="22"/>
                <w:u w:val="single"/>
              </w:rPr>
              <w:t>1</w:t>
            </w:r>
            <w:r w:rsidR="00F76E5E" w:rsidRPr="00CE585F">
              <w:rPr>
                <w:rFonts w:ascii="Trebuchet MS" w:hAnsi="Trebuchet MS"/>
                <w:b/>
                <w:color w:val="0070C0"/>
                <w:szCs w:val="22"/>
              </w:rPr>
              <w:t> </w:t>
            </w:r>
            <w:r w:rsidRPr="00CE585F">
              <w:rPr>
                <w:rFonts w:ascii="Trebuchet MS" w:hAnsi="Trebuchet MS"/>
                <w:b/>
                <w:color w:val="0070C0"/>
                <w:szCs w:val="22"/>
              </w:rPr>
              <w:t xml:space="preserve">: </w:t>
            </w:r>
          </w:p>
          <w:p w14:paraId="352E99E7" w14:textId="77777777" w:rsidR="005B527B" w:rsidRPr="00CE585F" w:rsidDel="005B527B" w:rsidRDefault="00CE585F" w:rsidP="005B527B">
            <w:pPr>
              <w:pStyle w:val="Nota-Alinea"/>
              <w:numPr>
                <w:ilvl w:val="0"/>
                <w:numId w:val="45"/>
              </w:numPr>
              <w:spacing w:line="276" w:lineRule="auto"/>
              <w:rPr>
                <w:rFonts w:ascii="Trebuchet MS" w:hAnsi="Trebuchet MS"/>
                <w:b/>
                <w:color w:val="0070C0"/>
                <w:szCs w:val="22"/>
              </w:rPr>
            </w:pPr>
            <w:r w:rsidRPr="00CE585F">
              <w:rPr>
                <w:rFonts w:ascii="Trebuchet MS" w:hAnsi="Trebuchet MS"/>
                <w:b/>
                <w:color w:val="0070C0"/>
                <w:szCs w:val="22"/>
              </w:rPr>
              <w:t xml:space="preserve">La durée du dialogue doit être fixée en fonction des points repris à l’ordre du jour. </w:t>
            </w:r>
            <w:r w:rsidR="0010477D">
              <w:rPr>
                <w:rFonts w:ascii="Trebuchet MS" w:hAnsi="Trebuchet MS"/>
                <w:b/>
                <w:color w:val="0070C0"/>
                <w:szCs w:val="22"/>
              </w:rPr>
              <w:t>La flexibilité doit être le mot d’ordre</w:t>
            </w:r>
            <w:r w:rsidR="005B527B">
              <w:rPr>
                <w:rFonts w:ascii="Trebuchet MS" w:hAnsi="Trebuchet MS"/>
                <w:b/>
                <w:color w:val="0070C0"/>
                <w:szCs w:val="22"/>
              </w:rPr>
              <w:t xml:space="preserve"> et le focus doit être mis sur les points de discussion essentiels et importants. </w:t>
            </w:r>
          </w:p>
          <w:p w14:paraId="4167338F" w14:textId="5BE457EF" w:rsidR="00D94473" w:rsidRPr="00D94473" w:rsidRDefault="00D94473">
            <w:pPr>
              <w:pStyle w:val="Nota-Alinea"/>
              <w:numPr>
                <w:ilvl w:val="0"/>
                <w:numId w:val="45"/>
              </w:numPr>
              <w:spacing w:line="276" w:lineRule="auto"/>
              <w:rPr>
                <w:rFonts w:ascii="Trebuchet MS" w:hAnsi="Trebuchet MS"/>
                <w:b/>
                <w:szCs w:val="22"/>
                <w:lang w:val="fr-FR"/>
              </w:rPr>
            </w:pPr>
          </w:p>
        </w:tc>
        <w:tc>
          <w:tcPr>
            <w:tcW w:w="1843" w:type="dxa"/>
            <w:shd w:val="clear" w:color="auto" w:fill="D9D9D9" w:themeFill="background1" w:themeFillShade="D9"/>
          </w:tcPr>
          <w:p w14:paraId="10702F9B" w14:textId="0691C98F" w:rsidR="00E05AA5" w:rsidRPr="00801DFC" w:rsidRDefault="00E05AA5" w:rsidP="005B03A1">
            <w:pPr>
              <w:pStyle w:val="Nota-Alinea"/>
              <w:spacing w:line="276" w:lineRule="auto"/>
              <w:jc w:val="center"/>
              <w:rPr>
                <w:rFonts w:ascii="Trebuchet MS" w:hAnsi="Trebuchet MS"/>
                <w:b/>
                <w:szCs w:val="22"/>
              </w:rPr>
            </w:pPr>
            <w:r w:rsidRPr="00801DFC">
              <w:rPr>
                <w:rFonts w:ascii="Trebuchet MS" w:hAnsi="Trebuchet MS"/>
                <w:b/>
                <w:szCs w:val="22"/>
              </w:rPr>
              <w:t>Durée</w:t>
            </w:r>
          </w:p>
          <w:p w14:paraId="13782BE5" w14:textId="77777777" w:rsidR="00E05AA5" w:rsidRPr="00801DFC" w:rsidRDefault="00E05AA5" w:rsidP="005B03A1">
            <w:pPr>
              <w:pStyle w:val="Nota-Alinea"/>
              <w:spacing w:line="276" w:lineRule="auto"/>
              <w:jc w:val="center"/>
              <w:rPr>
                <w:rFonts w:ascii="Trebuchet MS" w:hAnsi="Trebuchet MS"/>
                <w:b/>
                <w:szCs w:val="22"/>
                <w:lang w:val="nl-BE"/>
              </w:rPr>
            </w:pPr>
          </w:p>
          <w:p w14:paraId="096CE18C" w14:textId="464B71F2" w:rsidR="0001039E" w:rsidRPr="00801DFC" w:rsidRDefault="0001039E" w:rsidP="005B03A1">
            <w:pPr>
              <w:pStyle w:val="Nota-Alinea"/>
              <w:spacing w:line="276" w:lineRule="auto"/>
              <w:jc w:val="center"/>
              <w:rPr>
                <w:rFonts w:ascii="Trebuchet MS" w:hAnsi="Trebuchet MS"/>
                <w:b/>
                <w:i/>
                <w:szCs w:val="22"/>
                <w:lang w:val="nl-BE"/>
              </w:rPr>
            </w:pPr>
            <w:r w:rsidRPr="00801DFC">
              <w:rPr>
                <w:rFonts w:ascii="Trebuchet MS" w:hAnsi="Trebuchet MS"/>
                <w:b/>
                <w:i/>
                <w:szCs w:val="22"/>
                <w:lang w:val="nl-BE"/>
              </w:rPr>
              <w:t>Duur</w:t>
            </w:r>
          </w:p>
        </w:tc>
        <w:tc>
          <w:tcPr>
            <w:tcW w:w="6379" w:type="dxa"/>
            <w:shd w:val="clear" w:color="auto" w:fill="auto"/>
          </w:tcPr>
          <w:p w14:paraId="6098E759" w14:textId="01108B63" w:rsidR="00E05AA5" w:rsidRPr="00801DFC" w:rsidRDefault="00E05AA5" w:rsidP="003D74FD">
            <w:pPr>
              <w:pStyle w:val="Nota-Alinea"/>
              <w:numPr>
                <w:ilvl w:val="0"/>
                <w:numId w:val="10"/>
              </w:numPr>
              <w:spacing w:line="276" w:lineRule="auto"/>
              <w:rPr>
                <w:rFonts w:ascii="Trebuchet MS" w:hAnsi="Trebuchet MS"/>
                <w:szCs w:val="22"/>
                <w:lang w:val="nl-BE"/>
              </w:rPr>
            </w:pPr>
            <w:r w:rsidRPr="00801DFC">
              <w:rPr>
                <w:rFonts w:ascii="Trebuchet MS" w:hAnsi="Trebuchet MS"/>
                <w:szCs w:val="22"/>
                <w:lang w:val="nl-BE"/>
              </w:rPr>
              <w:t xml:space="preserve">De dialogen duurden </w:t>
            </w:r>
            <w:r w:rsidR="00CF6B29">
              <w:rPr>
                <w:rFonts w:ascii="Trebuchet MS" w:hAnsi="Trebuchet MS"/>
                <w:szCs w:val="22"/>
                <w:lang w:val="nl-BE"/>
              </w:rPr>
              <w:t xml:space="preserve">gemiddeld </w:t>
            </w:r>
            <w:r w:rsidRPr="00801DFC">
              <w:rPr>
                <w:rFonts w:ascii="Trebuchet MS" w:hAnsi="Trebuchet MS"/>
                <w:szCs w:val="22"/>
                <w:lang w:val="nl-BE"/>
              </w:rPr>
              <w:t xml:space="preserve">tussen </w:t>
            </w:r>
            <w:r w:rsidR="00CF6B29">
              <w:rPr>
                <w:rFonts w:ascii="Trebuchet MS" w:hAnsi="Trebuchet MS"/>
                <w:szCs w:val="22"/>
                <w:lang w:val="nl-BE"/>
              </w:rPr>
              <w:t>één en</w:t>
            </w:r>
            <w:r w:rsidR="00CF6B29" w:rsidRPr="00801DFC">
              <w:rPr>
                <w:rFonts w:ascii="Trebuchet MS" w:hAnsi="Trebuchet MS"/>
                <w:szCs w:val="22"/>
                <w:lang w:val="nl-BE"/>
              </w:rPr>
              <w:t xml:space="preserve"> </w:t>
            </w:r>
            <w:r w:rsidRPr="00801DFC">
              <w:rPr>
                <w:rFonts w:ascii="Trebuchet MS" w:hAnsi="Trebuchet MS"/>
                <w:szCs w:val="22"/>
                <w:lang w:val="nl-BE"/>
              </w:rPr>
              <w:t>twee uur</w:t>
            </w:r>
            <w:r w:rsidR="005B03A1" w:rsidRPr="00801DFC">
              <w:rPr>
                <w:rFonts w:ascii="Trebuchet MS" w:hAnsi="Trebuchet MS"/>
                <w:szCs w:val="22"/>
                <w:lang w:val="nl-BE"/>
              </w:rPr>
              <w:t>.</w:t>
            </w:r>
            <w:r w:rsidR="003D74FD">
              <w:rPr>
                <w:rFonts w:ascii="Trebuchet MS" w:hAnsi="Trebuchet MS"/>
                <w:szCs w:val="22"/>
                <w:lang w:val="nl-BE"/>
              </w:rPr>
              <w:t xml:space="preserve"> In het geval van </w:t>
            </w:r>
            <w:r w:rsidR="00CF6B29">
              <w:rPr>
                <w:rFonts w:ascii="Trebuchet MS" w:hAnsi="Trebuchet MS"/>
                <w:szCs w:val="22"/>
                <w:lang w:val="nl-BE"/>
              </w:rPr>
              <w:t>gemeenschappelijke</w:t>
            </w:r>
            <w:r w:rsidR="00CF6B29" w:rsidRPr="003D74FD">
              <w:rPr>
                <w:rFonts w:ascii="Trebuchet MS" w:hAnsi="Trebuchet MS"/>
                <w:szCs w:val="22"/>
                <w:lang w:val="nl-BE"/>
              </w:rPr>
              <w:t xml:space="preserve"> </w:t>
            </w:r>
            <w:r w:rsidR="003D74FD" w:rsidRPr="003D74FD">
              <w:rPr>
                <w:rFonts w:ascii="Trebuchet MS" w:hAnsi="Trebuchet MS"/>
                <w:szCs w:val="22"/>
                <w:lang w:val="nl-BE"/>
              </w:rPr>
              <w:t xml:space="preserve">programma's </w:t>
            </w:r>
            <w:r w:rsidR="00CF6B29">
              <w:rPr>
                <w:rFonts w:ascii="Trebuchet MS" w:hAnsi="Trebuchet MS"/>
                <w:szCs w:val="22"/>
                <w:lang w:val="nl-BE"/>
              </w:rPr>
              <w:t>was</w:t>
            </w:r>
            <w:r w:rsidR="00CF6B29" w:rsidRPr="003D74FD">
              <w:rPr>
                <w:rFonts w:ascii="Trebuchet MS" w:hAnsi="Trebuchet MS"/>
                <w:szCs w:val="22"/>
                <w:lang w:val="nl-BE"/>
              </w:rPr>
              <w:t xml:space="preserve"> </w:t>
            </w:r>
            <w:r w:rsidR="003D74FD" w:rsidRPr="003D74FD">
              <w:rPr>
                <w:rFonts w:ascii="Trebuchet MS" w:hAnsi="Trebuchet MS"/>
                <w:szCs w:val="22"/>
                <w:lang w:val="nl-BE"/>
              </w:rPr>
              <w:t xml:space="preserve">de duur van de dialoog </w:t>
            </w:r>
            <w:r w:rsidR="00CF6B29">
              <w:rPr>
                <w:rFonts w:ascii="Trebuchet MS" w:hAnsi="Trebuchet MS"/>
                <w:szCs w:val="22"/>
                <w:lang w:val="nl-BE"/>
              </w:rPr>
              <w:t>meestal langer</w:t>
            </w:r>
            <w:r w:rsidR="003D74FD" w:rsidRPr="003D74FD">
              <w:rPr>
                <w:rFonts w:ascii="Trebuchet MS" w:hAnsi="Trebuchet MS"/>
                <w:szCs w:val="22"/>
                <w:lang w:val="nl-BE"/>
              </w:rPr>
              <w:t>.</w:t>
            </w:r>
          </w:p>
          <w:p w14:paraId="1C4B1104" w14:textId="6E798B1E" w:rsidR="0001039E" w:rsidRPr="00B976C0" w:rsidRDefault="00E05AA5" w:rsidP="005B03A1">
            <w:pPr>
              <w:pStyle w:val="Nota-Alinea"/>
              <w:numPr>
                <w:ilvl w:val="0"/>
                <w:numId w:val="9"/>
              </w:numPr>
              <w:spacing w:line="276" w:lineRule="auto"/>
              <w:ind w:left="357" w:hanging="357"/>
              <w:rPr>
                <w:rFonts w:ascii="Trebuchet MS" w:hAnsi="Trebuchet MS"/>
                <w:szCs w:val="22"/>
                <w:lang w:val="nl-BE"/>
              </w:rPr>
            </w:pPr>
            <w:r w:rsidRPr="00801DFC">
              <w:rPr>
                <w:rFonts w:ascii="Trebuchet MS" w:hAnsi="Trebuchet MS"/>
                <w:szCs w:val="22"/>
                <w:lang w:val="nl-BE"/>
              </w:rPr>
              <w:t xml:space="preserve">Dit was soms </w:t>
            </w:r>
            <w:r w:rsidR="00B976C0">
              <w:rPr>
                <w:rFonts w:ascii="Trebuchet MS" w:hAnsi="Trebuchet MS"/>
                <w:szCs w:val="22"/>
                <w:lang w:val="nl-BE"/>
              </w:rPr>
              <w:t xml:space="preserve">te </w:t>
            </w:r>
            <w:r w:rsidRPr="00801DFC">
              <w:rPr>
                <w:rFonts w:ascii="Trebuchet MS" w:hAnsi="Trebuchet MS"/>
                <w:szCs w:val="22"/>
                <w:lang w:val="nl-BE"/>
              </w:rPr>
              <w:t xml:space="preserve">weinig om tot een inhoudelijke uitwisseling te komen, voornamelijk </w:t>
            </w:r>
            <w:r w:rsidR="00B976C0">
              <w:rPr>
                <w:rFonts w:ascii="Trebuchet MS" w:hAnsi="Trebuchet MS"/>
                <w:szCs w:val="22"/>
                <w:lang w:val="nl-BE"/>
              </w:rPr>
              <w:t>bij</w:t>
            </w:r>
            <w:r w:rsidR="00B976C0" w:rsidRPr="00801DFC">
              <w:rPr>
                <w:rFonts w:ascii="Trebuchet MS" w:hAnsi="Trebuchet MS"/>
                <w:szCs w:val="22"/>
                <w:lang w:val="nl-BE"/>
              </w:rPr>
              <w:t xml:space="preserve"> </w:t>
            </w:r>
            <w:r w:rsidRPr="00801DFC">
              <w:rPr>
                <w:rFonts w:ascii="Trebuchet MS" w:hAnsi="Trebuchet MS"/>
                <w:szCs w:val="22"/>
                <w:lang w:val="nl-BE"/>
              </w:rPr>
              <w:t xml:space="preserve">gemeenschappelijke programma’s of </w:t>
            </w:r>
            <w:r w:rsidR="00B976C0">
              <w:rPr>
                <w:rFonts w:ascii="Trebuchet MS" w:hAnsi="Trebuchet MS"/>
                <w:szCs w:val="22"/>
                <w:lang w:val="nl-BE"/>
              </w:rPr>
              <w:t>bij</w:t>
            </w:r>
            <w:r w:rsidRPr="00801DFC">
              <w:rPr>
                <w:rFonts w:ascii="Trebuchet MS" w:hAnsi="Trebuchet MS"/>
                <w:szCs w:val="22"/>
                <w:lang w:val="nl-BE"/>
              </w:rPr>
              <w:t xml:space="preserve"> programma’s die actief zijn in verschillende landen.</w:t>
            </w:r>
          </w:p>
          <w:p w14:paraId="134996A3" w14:textId="72C004FE" w:rsidR="00B601DF" w:rsidRPr="00B601DF" w:rsidRDefault="00CE585F" w:rsidP="002E7FDF">
            <w:pPr>
              <w:pStyle w:val="Nota-Alinea"/>
              <w:spacing w:line="276" w:lineRule="auto"/>
              <w:rPr>
                <w:rFonts w:ascii="Trebuchet MS" w:hAnsi="Trebuchet MS"/>
                <w:b/>
                <w:szCs w:val="22"/>
                <w:lang w:val="nl-BE"/>
              </w:rPr>
            </w:pPr>
            <w:r w:rsidRPr="00CE585F">
              <w:rPr>
                <w:rFonts w:ascii="Trebuchet MS" w:hAnsi="Trebuchet MS"/>
                <w:b/>
                <w:color w:val="0070C0"/>
                <w:szCs w:val="22"/>
                <w:u w:val="single"/>
                <w:lang w:val="nl-BE"/>
              </w:rPr>
              <w:t>Voor 202</w:t>
            </w:r>
            <w:r w:rsidR="00CF6B29">
              <w:rPr>
                <w:rFonts w:ascii="Trebuchet MS" w:hAnsi="Trebuchet MS"/>
                <w:b/>
                <w:color w:val="0070C0"/>
                <w:szCs w:val="22"/>
                <w:u w:val="single"/>
                <w:lang w:val="nl-BE"/>
              </w:rPr>
              <w:t>1</w:t>
            </w:r>
            <w:r w:rsidRPr="00CE585F">
              <w:rPr>
                <w:rFonts w:ascii="Trebuchet MS" w:hAnsi="Trebuchet MS"/>
                <w:b/>
                <w:color w:val="0070C0"/>
                <w:szCs w:val="22"/>
                <w:lang w:val="nl-BE"/>
              </w:rPr>
              <w:t xml:space="preserve">: </w:t>
            </w:r>
          </w:p>
          <w:p w14:paraId="1F7B6021" w14:textId="63429435" w:rsidR="00B601DF" w:rsidRPr="00894D16" w:rsidRDefault="00CE585F" w:rsidP="00894D16">
            <w:pPr>
              <w:pStyle w:val="Nota-Alinea"/>
              <w:numPr>
                <w:ilvl w:val="0"/>
                <w:numId w:val="40"/>
              </w:numPr>
              <w:spacing w:line="276" w:lineRule="auto"/>
              <w:rPr>
                <w:rFonts w:ascii="Trebuchet MS" w:hAnsi="Trebuchet MS"/>
                <w:b/>
                <w:color w:val="0070C0"/>
                <w:szCs w:val="22"/>
                <w:lang w:val="nl-BE"/>
              </w:rPr>
            </w:pPr>
            <w:r w:rsidRPr="00CE585F">
              <w:rPr>
                <w:rFonts w:ascii="Trebuchet MS" w:hAnsi="Trebuchet MS"/>
                <w:b/>
                <w:color w:val="0070C0"/>
                <w:szCs w:val="22"/>
                <w:lang w:val="nl-BE"/>
              </w:rPr>
              <w:t>De duur van de dialoog wordt afgesproken aan de hand van de agenda.</w:t>
            </w:r>
            <w:r>
              <w:rPr>
                <w:rFonts w:ascii="Trebuchet MS" w:hAnsi="Trebuchet MS"/>
                <w:b/>
                <w:color w:val="0070C0"/>
                <w:szCs w:val="22"/>
                <w:lang w:val="nl-BE"/>
              </w:rPr>
              <w:t xml:space="preserve"> </w:t>
            </w:r>
            <w:r w:rsidRPr="00CE585F">
              <w:rPr>
                <w:rFonts w:ascii="Trebuchet MS" w:hAnsi="Trebuchet MS"/>
                <w:b/>
                <w:color w:val="0070C0"/>
                <w:szCs w:val="22"/>
                <w:lang w:val="nl-BE"/>
              </w:rPr>
              <w:t xml:space="preserve">Een minimumduur van ten minste 2 uur per </w:t>
            </w:r>
            <w:r>
              <w:rPr>
                <w:rFonts w:ascii="Trebuchet MS" w:hAnsi="Trebuchet MS"/>
                <w:b/>
                <w:color w:val="0070C0"/>
                <w:szCs w:val="22"/>
                <w:lang w:val="nl-BE"/>
              </w:rPr>
              <w:t>ID</w:t>
            </w:r>
            <w:r w:rsidRPr="00CE585F">
              <w:rPr>
                <w:rFonts w:ascii="Trebuchet MS" w:hAnsi="Trebuchet MS"/>
                <w:b/>
                <w:color w:val="0070C0"/>
                <w:szCs w:val="22"/>
                <w:lang w:val="nl-BE"/>
              </w:rPr>
              <w:t xml:space="preserve"> moet worden gerespecteerd.</w:t>
            </w:r>
            <w:r w:rsidR="00CF6B29">
              <w:rPr>
                <w:rFonts w:ascii="Trebuchet MS" w:hAnsi="Trebuchet MS"/>
                <w:b/>
                <w:color w:val="0070C0"/>
                <w:szCs w:val="22"/>
                <w:lang w:val="nl-BE"/>
              </w:rPr>
              <w:t xml:space="preserve"> Flexibiliteit moet het sleutelwoord zijn en de focus moet liggen op de essentiële en belangrijkste discussiepunten.</w:t>
            </w:r>
          </w:p>
        </w:tc>
      </w:tr>
      <w:tr w:rsidR="00801DFC" w:rsidRPr="00801DFC" w14:paraId="393D8719" w14:textId="77777777" w:rsidTr="00894D16">
        <w:trPr>
          <w:trHeight w:val="2503"/>
        </w:trPr>
        <w:tc>
          <w:tcPr>
            <w:tcW w:w="6237" w:type="dxa"/>
          </w:tcPr>
          <w:p w14:paraId="73819CEB" w14:textId="45ACF090" w:rsidR="00793758" w:rsidRDefault="00793758" w:rsidP="00E05AA5">
            <w:pPr>
              <w:pStyle w:val="Nota-Alinea"/>
              <w:numPr>
                <w:ilvl w:val="0"/>
                <w:numId w:val="35"/>
              </w:numPr>
              <w:spacing w:line="276" w:lineRule="auto"/>
              <w:rPr>
                <w:rFonts w:ascii="Trebuchet MS" w:hAnsi="Trebuchet MS"/>
                <w:szCs w:val="22"/>
                <w:lang w:val="fr-FR"/>
              </w:rPr>
            </w:pPr>
            <w:r>
              <w:rPr>
                <w:rFonts w:ascii="Trebuchet MS" w:hAnsi="Trebuchet MS"/>
                <w:szCs w:val="22"/>
                <w:lang w:val="fr-FR"/>
              </w:rPr>
              <w:t>Afin de focaliser les discussions du dialogue sur les points essentiels, il avait été convenu à l’avance qu’un</w:t>
            </w:r>
            <w:r w:rsidR="005B3778">
              <w:rPr>
                <w:rFonts w:ascii="Trebuchet MS" w:hAnsi="Trebuchet MS"/>
                <w:szCs w:val="22"/>
                <w:lang w:val="fr-FR"/>
              </w:rPr>
              <w:t xml:space="preserve"> project d</w:t>
            </w:r>
            <w:r>
              <w:rPr>
                <w:rFonts w:ascii="Trebuchet MS" w:hAnsi="Trebuchet MS"/>
                <w:szCs w:val="22"/>
                <w:lang w:val="fr-FR"/>
              </w:rPr>
              <w:t xml:space="preserve">e PV serait envoyé aux personnes qui participeraient au dialogue. </w:t>
            </w:r>
            <w:r w:rsidR="00D0147A">
              <w:rPr>
                <w:rFonts w:ascii="Trebuchet MS" w:hAnsi="Trebuchet MS"/>
                <w:szCs w:val="22"/>
                <w:lang w:val="fr-FR"/>
              </w:rPr>
              <w:t xml:space="preserve">Cela a effectivement permis de centrer le dialogue sur les discussions essentielles. </w:t>
            </w:r>
          </w:p>
          <w:p w14:paraId="59D6FF0C" w14:textId="4E32C29B" w:rsidR="00F26932" w:rsidRPr="002E7FDF" w:rsidRDefault="00CE585F" w:rsidP="002E7FDF">
            <w:pPr>
              <w:pStyle w:val="Nota-Alinea"/>
              <w:spacing w:line="276" w:lineRule="auto"/>
              <w:rPr>
                <w:rFonts w:ascii="Trebuchet MS" w:hAnsi="Trebuchet MS"/>
                <w:b/>
                <w:color w:val="0070C0"/>
                <w:szCs w:val="22"/>
              </w:rPr>
            </w:pPr>
            <w:r w:rsidRPr="003F192D">
              <w:rPr>
                <w:rFonts w:ascii="Trebuchet MS" w:hAnsi="Trebuchet MS"/>
                <w:b/>
                <w:color w:val="0070C0"/>
                <w:szCs w:val="22"/>
                <w:u w:val="single"/>
                <w:lang w:val="fr-FR"/>
              </w:rPr>
              <w:t xml:space="preserve">Pour </w:t>
            </w:r>
            <w:r w:rsidR="00F76E5E" w:rsidRPr="003F192D">
              <w:rPr>
                <w:rFonts w:ascii="Trebuchet MS" w:hAnsi="Trebuchet MS"/>
                <w:b/>
                <w:color w:val="0070C0"/>
                <w:szCs w:val="22"/>
                <w:u w:val="single"/>
                <w:lang w:val="fr-FR"/>
              </w:rPr>
              <w:t>202</w:t>
            </w:r>
            <w:r w:rsidR="00F76E5E">
              <w:rPr>
                <w:rFonts w:ascii="Trebuchet MS" w:hAnsi="Trebuchet MS"/>
                <w:b/>
                <w:color w:val="0070C0"/>
                <w:szCs w:val="22"/>
                <w:u w:val="single"/>
                <w:lang w:val="fr-FR"/>
              </w:rPr>
              <w:t>1</w:t>
            </w:r>
            <w:r w:rsidR="00F76E5E" w:rsidRPr="00CE585F">
              <w:rPr>
                <w:rFonts w:ascii="Trebuchet MS" w:hAnsi="Trebuchet MS"/>
                <w:b/>
                <w:color w:val="0070C0"/>
                <w:szCs w:val="22"/>
                <w:lang w:val="fr-FR"/>
              </w:rPr>
              <w:t> </w:t>
            </w:r>
            <w:r w:rsidRPr="00CE585F">
              <w:rPr>
                <w:rFonts w:ascii="Trebuchet MS" w:hAnsi="Trebuchet MS"/>
                <w:b/>
                <w:color w:val="0070C0"/>
                <w:szCs w:val="22"/>
                <w:lang w:val="fr-FR"/>
              </w:rPr>
              <w:t xml:space="preserve">: </w:t>
            </w:r>
          </w:p>
          <w:p w14:paraId="4A32BE91" w14:textId="7D0E4AA7" w:rsidR="00F26932" w:rsidRPr="005B527B" w:rsidRDefault="00290328" w:rsidP="00CF6B29">
            <w:pPr>
              <w:pStyle w:val="Nota-Alinea"/>
              <w:numPr>
                <w:ilvl w:val="0"/>
                <w:numId w:val="43"/>
              </w:numPr>
              <w:spacing w:line="276" w:lineRule="auto"/>
              <w:rPr>
                <w:rFonts w:ascii="Trebuchet MS" w:hAnsi="Trebuchet MS"/>
                <w:b/>
                <w:color w:val="0070C0"/>
                <w:szCs w:val="22"/>
              </w:rPr>
            </w:pPr>
            <w:r>
              <w:rPr>
                <w:rFonts w:ascii="Trebuchet MS" w:hAnsi="Trebuchet MS"/>
                <w:b/>
                <w:color w:val="0070C0"/>
                <w:szCs w:val="22"/>
              </w:rPr>
              <w:t>L’envoi préalable du</w:t>
            </w:r>
            <w:r w:rsidR="005B3778">
              <w:rPr>
                <w:rFonts w:ascii="Trebuchet MS" w:hAnsi="Trebuchet MS"/>
                <w:b/>
                <w:color w:val="0070C0"/>
                <w:szCs w:val="22"/>
              </w:rPr>
              <w:t xml:space="preserve"> projet de</w:t>
            </w:r>
            <w:r>
              <w:rPr>
                <w:rFonts w:ascii="Trebuchet MS" w:hAnsi="Trebuchet MS"/>
                <w:b/>
                <w:color w:val="0070C0"/>
                <w:szCs w:val="22"/>
              </w:rPr>
              <w:t xml:space="preserve"> PV est une bonne pratique à maintenir pour l’avenir, afin de permettre que les discussions se focalisent sur les points essentiels</w:t>
            </w:r>
            <w:r w:rsidR="00894D16">
              <w:rPr>
                <w:rFonts w:ascii="Trebuchet MS" w:hAnsi="Trebuchet MS"/>
                <w:b/>
                <w:color w:val="0070C0"/>
                <w:szCs w:val="22"/>
              </w:rPr>
              <w:t>.</w:t>
            </w:r>
          </w:p>
        </w:tc>
        <w:tc>
          <w:tcPr>
            <w:tcW w:w="1843" w:type="dxa"/>
            <w:shd w:val="clear" w:color="auto" w:fill="D9D9D9" w:themeFill="background1" w:themeFillShade="D9"/>
          </w:tcPr>
          <w:p w14:paraId="6917AC82" w14:textId="4FA0A98F" w:rsidR="00E05AA5" w:rsidRPr="00801DFC" w:rsidRDefault="00E05AA5" w:rsidP="00E05AA5">
            <w:pPr>
              <w:pStyle w:val="Nota-Alinea"/>
              <w:spacing w:line="276" w:lineRule="auto"/>
              <w:jc w:val="center"/>
              <w:rPr>
                <w:rFonts w:ascii="Trebuchet MS" w:hAnsi="Trebuchet MS"/>
                <w:b/>
                <w:szCs w:val="22"/>
              </w:rPr>
            </w:pPr>
            <w:r w:rsidRPr="00801DFC">
              <w:rPr>
                <w:rFonts w:ascii="Trebuchet MS" w:hAnsi="Trebuchet MS"/>
                <w:b/>
                <w:szCs w:val="22"/>
              </w:rPr>
              <w:t>Conclusions communes et PV</w:t>
            </w:r>
          </w:p>
          <w:p w14:paraId="52AC7964" w14:textId="77777777" w:rsidR="00E05AA5" w:rsidRPr="00801DFC" w:rsidRDefault="00E05AA5" w:rsidP="00E05AA5">
            <w:pPr>
              <w:pStyle w:val="Nota-Alinea"/>
              <w:spacing w:line="276" w:lineRule="auto"/>
              <w:jc w:val="center"/>
              <w:rPr>
                <w:rFonts w:ascii="Trebuchet MS" w:hAnsi="Trebuchet MS"/>
                <w:b/>
                <w:szCs w:val="22"/>
                <w:lang w:val="nl-BE"/>
              </w:rPr>
            </w:pPr>
          </w:p>
          <w:p w14:paraId="7CAFFC6A" w14:textId="1E926030" w:rsidR="0001039E" w:rsidRPr="00801DFC" w:rsidRDefault="0001039E" w:rsidP="00E05AA5">
            <w:pPr>
              <w:pStyle w:val="Nota-Alinea"/>
              <w:spacing w:line="276" w:lineRule="auto"/>
              <w:jc w:val="center"/>
              <w:rPr>
                <w:rFonts w:ascii="Trebuchet MS" w:hAnsi="Trebuchet MS"/>
                <w:b/>
                <w:i/>
                <w:szCs w:val="22"/>
                <w:lang w:val="nl-BE"/>
              </w:rPr>
            </w:pPr>
            <w:r w:rsidRPr="00801DFC">
              <w:rPr>
                <w:rFonts w:ascii="Trebuchet MS" w:hAnsi="Trebuchet MS"/>
                <w:b/>
                <w:i/>
                <w:szCs w:val="22"/>
                <w:lang w:val="nl-BE"/>
              </w:rPr>
              <w:t>Gezamenlijke conclusies en verslag</w:t>
            </w:r>
          </w:p>
        </w:tc>
        <w:tc>
          <w:tcPr>
            <w:tcW w:w="6379" w:type="dxa"/>
          </w:tcPr>
          <w:p w14:paraId="24F90307" w14:textId="71181A4B" w:rsidR="00CF6B29" w:rsidRDefault="00CF6B29" w:rsidP="00CF6B29">
            <w:pPr>
              <w:pStyle w:val="Nota-Alinea"/>
              <w:numPr>
                <w:ilvl w:val="0"/>
                <w:numId w:val="11"/>
              </w:numPr>
              <w:spacing w:line="276" w:lineRule="auto"/>
              <w:rPr>
                <w:rFonts w:ascii="Trebuchet MS" w:hAnsi="Trebuchet MS"/>
                <w:szCs w:val="22"/>
                <w:lang w:val="nl-BE"/>
              </w:rPr>
            </w:pPr>
            <w:r w:rsidRPr="00CF6B29">
              <w:rPr>
                <w:rFonts w:ascii="Trebuchet MS" w:hAnsi="Trebuchet MS"/>
                <w:szCs w:val="22"/>
                <w:lang w:val="nl-BE"/>
              </w:rPr>
              <w:t xml:space="preserve">Om de besprekingen van de dialoog op de belangrijkste punten te concentreren, was van tevoren overeengekomen dat een </w:t>
            </w:r>
            <w:r>
              <w:rPr>
                <w:rFonts w:ascii="Trebuchet MS" w:hAnsi="Trebuchet MS"/>
                <w:szCs w:val="22"/>
                <w:lang w:val="nl-BE"/>
              </w:rPr>
              <w:t>draft</w:t>
            </w:r>
            <w:r w:rsidRPr="00CF6B29">
              <w:rPr>
                <w:rFonts w:ascii="Trebuchet MS" w:hAnsi="Trebuchet MS"/>
                <w:szCs w:val="22"/>
                <w:lang w:val="nl-BE"/>
              </w:rPr>
              <w:t xml:space="preserve"> van </w:t>
            </w:r>
            <w:r>
              <w:rPr>
                <w:rFonts w:ascii="Trebuchet MS" w:hAnsi="Trebuchet MS"/>
                <w:szCs w:val="22"/>
                <w:lang w:val="nl-BE"/>
              </w:rPr>
              <w:t>het verslag</w:t>
            </w:r>
            <w:r w:rsidRPr="00CF6B29">
              <w:rPr>
                <w:rFonts w:ascii="Trebuchet MS" w:hAnsi="Trebuchet MS"/>
                <w:szCs w:val="22"/>
                <w:lang w:val="nl-BE"/>
              </w:rPr>
              <w:t xml:space="preserve"> zou worden toegezonden aan de deelnemers aan de dialoog. Hierdoor werd de dialoog effectief geric</w:t>
            </w:r>
            <w:r>
              <w:rPr>
                <w:rFonts w:ascii="Trebuchet MS" w:hAnsi="Trebuchet MS"/>
                <w:szCs w:val="22"/>
                <w:lang w:val="nl-BE"/>
              </w:rPr>
              <w:t>ht op de essentiële discussies.</w:t>
            </w:r>
          </w:p>
          <w:p w14:paraId="76DE7CD2" w14:textId="46A49BE3" w:rsidR="00F26932" w:rsidRDefault="00CE585F" w:rsidP="002E7FDF">
            <w:pPr>
              <w:pStyle w:val="Nota-Alinea"/>
              <w:spacing w:after="0" w:line="276" w:lineRule="auto"/>
              <w:rPr>
                <w:rFonts w:ascii="Trebuchet MS" w:hAnsi="Trebuchet MS"/>
                <w:b/>
                <w:color w:val="0070C0"/>
                <w:szCs w:val="22"/>
                <w:lang w:val="nl-BE"/>
              </w:rPr>
            </w:pPr>
            <w:r w:rsidRPr="003F192D">
              <w:rPr>
                <w:rFonts w:ascii="Trebuchet MS" w:hAnsi="Trebuchet MS"/>
                <w:b/>
                <w:color w:val="0070C0"/>
                <w:szCs w:val="22"/>
                <w:u w:val="single"/>
                <w:lang w:val="nl-BE"/>
              </w:rPr>
              <w:t>Voor 202</w:t>
            </w:r>
            <w:r w:rsidR="00CF6B29">
              <w:rPr>
                <w:rFonts w:ascii="Trebuchet MS" w:hAnsi="Trebuchet MS"/>
                <w:b/>
                <w:color w:val="0070C0"/>
                <w:szCs w:val="22"/>
                <w:u w:val="single"/>
                <w:lang w:val="nl-BE"/>
              </w:rPr>
              <w:t>1</w:t>
            </w:r>
            <w:r w:rsidRPr="00CE585F">
              <w:rPr>
                <w:rFonts w:ascii="Trebuchet MS" w:hAnsi="Trebuchet MS"/>
                <w:b/>
                <w:color w:val="0070C0"/>
                <w:szCs w:val="22"/>
                <w:lang w:val="nl-BE"/>
              </w:rPr>
              <w:t xml:space="preserve">: </w:t>
            </w:r>
          </w:p>
          <w:p w14:paraId="5F1EBCCA" w14:textId="398ED465" w:rsidR="002E7FDF" w:rsidRPr="00FE5F12" w:rsidRDefault="00CF6B29" w:rsidP="00FE5F12">
            <w:pPr>
              <w:pStyle w:val="Nota-Alinea"/>
              <w:numPr>
                <w:ilvl w:val="0"/>
                <w:numId w:val="41"/>
              </w:numPr>
              <w:spacing w:line="276" w:lineRule="auto"/>
              <w:rPr>
                <w:rFonts w:ascii="Trebuchet MS" w:hAnsi="Trebuchet MS"/>
                <w:b/>
                <w:color w:val="0070C0"/>
                <w:szCs w:val="22"/>
                <w:lang w:val="nl-BE"/>
              </w:rPr>
            </w:pPr>
            <w:r w:rsidRPr="00CF6B29">
              <w:rPr>
                <w:rFonts w:ascii="Trebuchet MS" w:hAnsi="Trebuchet MS"/>
                <w:b/>
                <w:color w:val="0070C0"/>
                <w:szCs w:val="22"/>
                <w:lang w:val="nl-BE"/>
              </w:rPr>
              <w:t xml:space="preserve">Het vooraf versturen van de </w:t>
            </w:r>
            <w:r>
              <w:rPr>
                <w:rFonts w:ascii="Trebuchet MS" w:hAnsi="Trebuchet MS"/>
                <w:b/>
                <w:color w:val="0070C0"/>
                <w:szCs w:val="22"/>
                <w:lang w:val="nl-BE"/>
              </w:rPr>
              <w:t xml:space="preserve">draft van verslag </w:t>
            </w:r>
            <w:r w:rsidRPr="00CF6B29">
              <w:rPr>
                <w:rFonts w:ascii="Trebuchet MS" w:hAnsi="Trebuchet MS"/>
                <w:b/>
                <w:color w:val="0070C0"/>
                <w:szCs w:val="22"/>
                <w:lang w:val="nl-BE"/>
              </w:rPr>
              <w:t>is een goede praktijk die voor de toekomst behouden moet blijven, zodat de discussies zich kunnen richten op de essentiële punten.</w:t>
            </w:r>
          </w:p>
        </w:tc>
      </w:tr>
    </w:tbl>
    <w:p w14:paraId="5F9BF484" w14:textId="7FF5DD3C" w:rsidR="00B1150C" w:rsidRPr="00B976C0" w:rsidRDefault="00B1150C" w:rsidP="00F9199E">
      <w:pPr>
        <w:pStyle w:val="N-Alinea"/>
        <w:rPr>
          <w:lang w:val="nl-BE"/>
        </w:rPr>
      </w:pPr>
    </w:p>
    <w:sectPr w:rsidR="00B1150C" w:rsidRPr="00B976C0" w:rsidSect="00846F1E">
      <w:footerReference w:type="default" r:id="rId11"/>
      <w:headerReference w:type="first" r:id="rId12"/>
      <w:footerReference w:type="first" r:id="rId13"/>
      <w:pgSz w:w="16838" w:h="11906" w:orient="landscape"/>
      <w:pgMar w:top="1418" w:right="1418" w:bottom="1418" w:left="992" w:header="709" w:footer="709" w:gutter="0"/>
      <w:cols w:space="708"/>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C9530A" w16cid:durableId="220CD3F1"/>
  <w16cid:commentId w16cid:paraId="7A6E068B" w16cid:durableId="220CD3F2"/>
  <w16cid:commentId w16cid:paraId="7FB31A9C" w16cid:durableId="220CD3F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C4FB28" w14:textId="77777777" w:rsidR="00E15463" w:rsidRDefault="00E15463" w:rsidP="00AC2B4D">
      <w:r>
        <w:separator/>
      </w:r>
    </w:p>
    <w:p w14:paraId="2FE420B3" w14:textId="77777777" w:rsidR="00E15463" w:rsidRDefault="00E15463"/>
  </w:endnote>
  <w:endnote w:type="continuationSeparator" w:id="0">
    <w:p w14:paraId="3D284882" w14:textId="77777777" w:rsidR="00E15463" w:rsidRDefault="00E15463" w:rsidP="00AC2B4D">
      <w:r>
        <w:continuationSeparator/>
      </w:r>
    </w:p>
    <w:p w14:paraId="4D727CFD" w14:textId="77777777" w:rsidR="00E15463" w:rsidRDefault="00E154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2309462"/>
      <w:docPartObj>
        <w:docPartGallery w:val="Page Numbers (Bottom of Page)"/>
        <w:docPartUnique/>
      </w:docPartObj>
    </w:sdtPr>
    <w:sdtEndPr/>
    <w:sdtContent>
      <w:p w14:paraId="40928C4B" w14:textId="40BCB6F8" w:rsidR="00F26932" w:rsidRPr="00F9199E" w:rsidRDefault="00F26932" w:rsidP="00F9199E">
        <w:pPr>
          <w:pStyle w:val="Voettekst"/>
          <w:jc w:val="center"/>
        </w:pPr>
        <w:r>
          <w:fldChar w:fldCharType="begin"/>
        </w:r>
        <w:r>
          <w:instrText>PAGE   \* MERGEFORMAT</w:instrText>
        </w:r>
        <w:r>
          <w:fldChar w:fldCharType="separate"/>
        </w:r>
        <w:r w:rsidR="008119B6" w:rsidRPr="008119B6">
          <w:rPr>
            <w:noProof/>
            <w:lang w:val="fr-FR"/>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87A56" w14:textId="6477EDD5" w:rsidR="00F26932" w:rsidRPr="00AC2B4D" w:rsidRDefault="00F26932" w:rsidP="00284DA7">
    <w:pPr>
      <w:pStyle w:val="Voettekst"/>
      <w:rPr>
        <w:rFonts w:cs="Microsoft Sans Serif"/>
      </w:rPr>
    </w:pPr>
    <w:r w:rsidRPr="00AC2B4D">
      <w:rPr>
        <w:rFonts w:cs="Microsoft Sans Serif"/>
        <w:szCs w:val="16"/>
      </w:rPr>
      <w:tab/>
    </w:r>
    <w:r w:rsidRPr="00AC2B4D">
      <w:rPr>
        <w:rFonts w:cs="Microsoft Sans Serif"/>
        <w:sz w:val="16"/>
        <w:szCs w:val="16"/>
      </w:rPr>
      <w:tab/>
    </w:r>
    <w:r w:rsidRPr="00AC2B4D">
      <w:rPr>
        <w:rStyle w:val="Paginanummer"/>
        <w:rFonts w:cs="Microsoft Sans Serif"/>
        <w:sz w:val="16"/>
        <w:szCs w:val="16"/>
      </w:rPr>
      <w:fldChar w:fldCharType="begin"/>
    </w:r>
    <w:r w:rsidRPr="00AC2B4D">
      <w:rPr>
        <w:rStyle w:val="Paginanummer"/>
        <w:rFonts w:cs="Microsoft Sans Serif"/>
        <w:sz w:val="16"/>
        <w:szCs w:val="16"/>
      </w:rPr>
      <w:instrText xml:space="preserve"> PAGE </w:instrText>
    </w:r>
    <w:r w:rsidRPr="00AC2B4D">
      <w:rPr>
        <w:rStyle w:val="Paginanummer"/>
        <w:rFonts w:cs="Microsoft Sans Serif"/>
        <w:sz w:val="16"/>
        <w:szCs w:val="16"/>
      </w:rPr>
      <w:fldChar w:fldCharType="separate"/>
    </w:r>
    <w:r w:rsidR="008119B6">
      <w:rPr>
        <w:rStyle w:val="Paginanummer"/>
        <w:rFonts w:cs="Microsoft Sans Serif"/>
        <w:noProof/>
        <w:sz w:val="16"/>
        <w:szCs w:val="16"/>
      </w:rPr>
      <w:t>1</w:t>
    </w:r>
    <w:r w:rsidRPr="00AC2B4D">
      <w:rPr>
        <w:rStyle w:val="Paginanummer"/>
        <w:rFonts w:cs="Microsoft Sans Serif"/>
        <w:sz w:val="16"/>
        <w:szCs w:val="16"/>
      </w:rPr>
      <w:fldChar w:fldCharType="end"/>
    </w:r>
    <w:r w:rsidRPr="00AC2B4D">
      <w:rPr>
        <w:rStyle w:val="Paginanummer"/>
        <w:rFonts w:cs="Microsoft Sans Serif"/>
        <w:sz w:val="16"/>
        <w:szCs w:val="16"/>
      </w:rPr>
      <w:t>/</w:t>
    </w:r>
    <w:r w:rsidRPr="00AC2B4D">
      <w:rPr>
        <w:rStyle w:val="Paginanummer"/>
        <w:rFonts w:cs="Microsoft Sans Serif"/>
        <w:sz w:val="16"/>
        <w:szCs w:val="16"/>
      </w:rPr>
      <w:fldChar w:fldCharType="begin"/>
    </w:r>
    <w:r w:rsidRPr="00AC2B4D">
      <w:rPr>
        <w:rStyle w:val="Paginanummer"/>
        <w:rFonts w:cs="Microsoft Sans Serif"/>
        <w:sz w:val="16"/>
        <w:szCs w:val="16"/>
      </w:rPr>
      <w:instrText xml:space="preserve"> NUMPAGES </w:instrText>
    </w:r>
    <w:r w:rsidRPr="00AC2B4D">
      <w:rPr>
        <w:rStyle w:val="Paginanummer"/>
        <w:rFonts w:cs="Microsoft Sans Serif"/>
        <w:sz w:val="16"/>
        <w:szCs w:val="16"/>
      </w:rPr>
      <w:fldChar w:fldCharType="separate"/>
    </w:r>
    <w:r w:rsidR="008119B6">
      <w:rPr>
        <w:rStyle w:val="Paginanummer"/>
        <w:rFonts w:cs="Microsoft Sans Serif"/>
        <w:noProof/>
        <w:sz w:val="16"/>
        <w:szCs w:val="16"/>
      </w:rPr>
      <w:t>7</w:t>
    </w:r>
    <w:r w:rsidRPr="00AC2B4D">
      <w:rPr>
        <w:rStyle w:val="Paginanummer"/>
        <w:rFonts w:cs="Microsoft Sans Serif"/>
        <w:sz w:val="16"/>
        <w:szCs w:val="16"/>
      </w:rPr>
      <w:fldChar w:fldCharType="end"/>
    </w:r>
  </w:p>
  <w:p w14:paraId="442A214A" w14:textId="77777777" w:rsidR="00F26932" w:rsidRPr="00284DA7" w:rsidRDefault="00F26932" w:rsidP="00284DA7">
    <w:pPr>
      <w:pStyle w:val="Voettekst"/>
    </w:pPr>
  </w:p>
  <w:p w14:paraId="1F4BEB07" w14:textId="77777777" w:rsidR="00F26932" w:rsidRDefault="00F26932" w:rsidP="008D2E8B">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C7070A" w14:textId="77777777" w:rsidR="00E15463" w:rsidRDefault="00E15463" w:rsidP="00AC2B4D">
      <w:r>
        <w:separator/>
      </w:r>
    </w:p>
    <w:p w14:paraId="7565DFAC" w14:textId="77777777" w:rsidR="00E15463" w:rsidRDefault="00E15463"/>
  </w:footnote>
  <w:footnote w:type="continuationSeparator" w:id="0">
    <w:p w14:paraId="7E2ECC06" w14:textId="77777777" w:rsidR="00E15463" w:rsidRDefault="00E15463" w:rsidP="00AC2B4D">
      <w:r>
        <w:continuationSeparator/>
      </w:r>
    </w:p>
    <w:p w14:paraId="6455ECBA" w14:textId="77777777" w:rsidR="00E15463" w:rsidRDefault="00E154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797" w:type="dxa"/>
      <w:tblLook w:val="04A0" w:firstRow="1" w:lastRow="0" w:firstColumn="1" w:lastColumn="0" w:noHBand="0" w:noVBand="1"/>
    </w:tblPr>
    <w:tblGrid>
      <w:gridCol w:w="4706"/>
      <w:gridCol w:w="6860"/>
      <w:gridCol w:w="3231"/>
    </w:tblGrid>
    <w:tr w:rsidR="00F26932" w14:paraId="47BAFC40" w14:textId="77777777" w:rsidTr="00846F1E">
      <w:trPr>
        <w:trHeight w:val="1033"/>
      </w:trPr>
      <w:tc>
        <w:tcPr>
          <w:tcW w:w="4706" w:type="dxa"/>
          <w:shd w:val="clear" w:color="auto" w:fill="auto"/>
        </w:tcPr>
        <w:p w14:paraId="04C65924" w14:textId="77777777" w:rsidR="00F26932" w:rsidRDefault="00F26932">
          <w:pPr>
            <w:pStyle w:val="Koptekst"/>
          </w:pPr>
          <w:r>
            <w:rPr>
              <w:noProof/>
            </w:rPr>
            <w:drawing>
              <wp:inline distT="0" distB="0" distL="0" distR="0" wp14:anchorId="692120E9" wp14:editId="36F88873">
                <wp:extent cx="1295400" cy="714375"/>
                <wp:effectExtent l="0" t="0" r="0" b="9525"/>
                <wp:docPr id="1" name="Afbeelding 1" descr="Beschrijving: Beschrijving: AcodevPhrase-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eschrijving: Beschrijving: AcodevPhrase-coul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714375"/>
                        </a:xfrm>
                        <a:prstGeom prst="rect">
                          <a:avLst/>
                        </a:prstGeom>
                        <a:noFill/>
                        <a:ln>
                          <a:noFill/>
                        </a:ln>
                      </pic:spPr>
                    </pic:pic>
                  </a:graphicData>
                </a:graphic>
              </wp:inline>
            </w:drawing>
          </w:r>
        </w:p>
      </w:tc>
      <w:tc>
        <w:tcPr>
          <w:tcW w:w="6860" w:type="dxa"/>
          <w:shd w:val="clear" w:color="auto" w:fill="auto"/>
        </w:tcPr>
        <w:p w14:paraId="48568023" w14:textId="77777777" w:rsidR="00F26932" w:rsidRDefault="00F26932" w:rsidP="005E3368">
          <w:pPr>
            <w:pStyle w:val="Koptekst"/>
            <w:ind w:left="2832"/>
          </w:pPr>
          <w:r>
            <w:rPr>
              <w:noProof/>
            </w:rPr>
            <w:drawing>
              <wp:anchor distT="0" distB="0" distL="114300" distR="114300" simplePos="0" relativeHeight="251658240" behindDoc="0" locked="0" layoutInCell="1" allowOverlap="1" wp14:anchorId="27D80DB7" wp14:editId="5BB97FF6">
                <wp:simplePos x="0" y="0"/>
                <wp:positionH relativeFrom="column">
                  <wp:posOffset>184785</wp:posOffset>
                </wp:positionH>
                <wp:positionV relativeFrom="paragraph">
                  <wp:posOffset>47625</wp:posOffset>
                </wp:positionV>
                <wp:extent cx="1914525" cy="590550"/>
                <wp:effectExtent l="0" t="0" r="9525" b="0"/>
                <wp:wrapSquare wrapText="bothSides"/>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14525" cy="5905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3231" w:type="dxa"/>
          <w:shd w:val="clear" w:color="auto" w:fill="auto"/>
        </w:tcPr>
        <w:p w14:paraId="397E9230" w14:textId="77777777" w:rsidR="00F26932" w:rsidRDefault="00F26932" w:rsidP="005E3368">
          <w:pPr>
            <w:pStyle w:val="Koptekst"/>
            <w:ind w:left="2832"/>
            <w:jc w:val="right"/>
          </w:pPr>
          <w:r>
            <w:rPr>
              <w:noProof/>
            </w:rPr>
            <w:drawing>
              <wp:anchor distT="0" distB="0" distL="114300" distR="114300" simplePos="0" relativeHeight="251659264" behindDoc="0" locked="0" layoutInCell="1" allowOverlap="1" wp14:anchorId="37C3543F" wp14:editId="3EFFFEE0">
                <wp:simplePos x="0" y="0"/>
                <wp:positionH relativeFrom="column">
                  <wp:posOffset>27305</wp:posOffset>
                </wp:positionH>
                <wp:positionV relativeFrom="paragraph">
                  <wp:posOffset>0</wp:posOffset>
                </wp:positionV>
                <wp:extent cx="1466850" cy="666750"/>
                <wp:effectExtent l="0" t="0" r="0" b="0"/>
                <wp:wrapSquare wrapText="bothSides"/>
                <wp:docPr id="3" name="Afbeelding 3" descr="FIABEL-logo-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ABEL-logo-NL"/>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466850"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B6C01A8" w14:textId="77777777" w:rsidR="00F26932" w:rsidRDefault="00F269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1573"/>
    <w:multiLevelType w:val="hybridMultilevel"/>
    <w:tmpl w:val="F980540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332475D"/>
    <w:multiLevelType w:val="hybridMultilevel"/>
    <w:tmpl w:val="5472FB98"/>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 w15:restartNumberingAfterBreak="0">
    <w:nsid w:val="04AC5F42"/>
    <w:multiLevelType w:val="hybridMultilevel"/>
    <w:tmpl w:val="5C0C8BB0"/>
    <w:lvl w:ilvl="0" w:tplc="4BFC9B3E">
      <w:start w:val="1"/>
      <w:numFmt w:val="decimal"/>
      <w:pStyle w:val="N-nummering"/>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0EC2667A"/>
    <w:multiLevelType w:val="hybridMultilevel"/>
    <w:tmpl w:val="313C1D0E"/>
    <w:lvl w:ilvl="0" w:tplc="6D48C04C">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4" w15:restartNumberingAfterBreak="0">
    <w:nsid w:val="11A812BE"/>
    <w:multiLevelType w:val="hybridMultilevel"/>
    <w:tmpl w:val="C24C5A84"/>
    <w:lvl w:ilvl="0" w:tplc="0813000F">
      <w:start w:val="1"/>
      <w:numFmt w:val="decimal"/>
      <w:lvlText w:val="%1."/>
      <w:lvlJc w:val="left"/>
      <w:pPr>
        <w:ind w:left="720" w:hanging="360"/>
      </w:pPr>
      <w:rPr>
        <w:rFont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2600E5D"/>
    <w:multiLevelType w:val="hybridMultilevel"/>
    <w:tmpl w:val="CC4AA8AC"/>
    <w:lvl w:ilvl="0" w:tplc="38E65478">
      <w:numFmt w:val="bullet"/>
      <w:lvlText w:val="-"/>
      <w:lvlJc w:val="left"/>
      <w:pPr>
        <w:ind w:left="360" w:hanging="360"/>
      </w:pPr>
      <w:rPr>
        <w:rFonts w:ascii="Microsoft Sans Serif" w:eastAsia="Times New Roman" w:hAnsi="Microsoft Sans Serif" w:cs="Microsoft Sans Serif"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15627C94"/>
    <w:multiLevelType w:val="hybridMultilevel"/>
    <w:tmpl w:val="C792DA7C"/>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18507931"/>
    <w:multiLevelType w:val="hybridMultilevel"/>
    <w:tmpl w:val="54CEFCCE"/>
    <w:lvl w:ilvl="0" w:tplc="38E65478">
      <w:numFmt w:val="bullet"/>
      <w:lvlText w:val="-"/>
      <w:lvlJc w:val="left"/>
      <w:pPr>
        <w:ind w:left="360" w:hanging="360"/>
      </w:pPr>
      <w:rPr>
        <w:rFonts w:ascii="Microsoft Sans Serif" w:eastAsia="Times New Roman" w:hAnsi="Microsoft Sans Serif" w:cs="Microsoft Sans Serif"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8" w15:restartNumberingAfterBreak="0">
    <w:nsid w:val="187D32A4"/>
    <w:multiLevelType w:val="hybridMultilevel"/>
    <w:tmpl w:val="9C06119A"/>
    <w:lvl w:ilvl="0" w:tplc="38E65478">
      <w:numFmt w:val="bullet"/>
      <w:lvlText w:val="-"/>
      <w:lvlJc w:val="left"/>
      <w:pPr>
        <w:ind w:left="720" w:hanging="360"/>
      </w:pPr>
      <w:rPr>
        <w:rFonts w:ascii="Microsoft Sans Serif" w:eastAsia="Times New Roman" w:hAnsi="Microsoft Sans Serif" w:cs="Microsoft Sans Serif"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DA45900"/>
    <w:multiLevelType w:val="hybridMultilevel"/>
    <w:tmpl w:val="F980540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20593501"/>
    <w:multiLevelType w:val="multilevel"/>
    <w:tmpl w:val="626E9DCA"/>
    <w:lvl w:ilvl="0">
      <w:start w:val="1"/>
      <w:numFmt w:val="decimal"/>
      <w:pStyle w:val="Kop1"/>
      <w:lvlText w:val="%1"/>
      <w:lvlJc w:val="left"/>
      <w:pPr>
        <w:tabs>
          <w:tab w:val="num" w:pos="432"/>
        </w:tabs>
        <w:ind w:left="432" w:hanging="432"/>
      </w:pPr>
      <w:rPr>
        <w:rFonts w:hint="default"/>
      </w:rPr>
    </w:lvl>
    <w:lvl w:ilvl="1">
      <w:start w:val="1"/>
      <w:numFmt w:val="decimal"/>
      <w:pStyle w:val="Kop2"/>
      <w:lvlText w:val="%1.%2"/>
      <w:lvlJc w:val="left"/>
      <w:pPr>
        <w:tabs>
          <w:tab w:val="num" w:pos="576"/>
        </w:tabs>
        <w:ind w:left="576" w:hanging="576"/>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318786E"/>
    <w:multiLevelType w:val="multilevel"/>
    <w:tmpl w:val="AF98F3BE"/>
    <w:styleLink w:val="OpmaakprofielMetopsommingstekens"/>
    <w:lvl w:ilvl="0">
      <w:start w:val="4"/>
      <w:numFmt w:val="bullet"/>
      <w:lvlText w:val="-"/>
      <w:lvlJc w:val="left"/>
      <w:pPr>
        <w:tabs>
          <w:tab w:val="num" w:pos="720"/>
        </w:tabs>
        <w:ind w:left="720" w:hanging="360"/>
      </w:pPr>
      <w:rPr>
        <w:rFonts w:ascii="Book Antiqua" w:hAnsi="Book Antiqua"/>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F82B0F"/>
    <w:multiLevelType w:val="hybridMultilevel"/>
    <w:tmpl w:val="FFF4EA5E"/>
    <w:lvl w:ilvl="0" w:tplc="08130003">
      <w:start w:val="1"/>
      <w:numFmt w:val="bullet"/>
      <w:lvlText w:val="o"/>
      <w:lvlJc w:val="left"/>
      <w:pPr>
        <w:ind w:left="1068" w:hanging="360"/>
      </w:pPr>
      <w:rPr>
        <w:rFonts w:ascii="Courier New" w:hAnsi="Courier New" w:cs="Courier New"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3" w15:restartNumberingAfterBreak="0">
    <w:nsid w:val="24951008"/>
    <w:multiLevelType w:val="hybridMultilevel"/>
    <w:tmpl w:val="597EC6D8"/>
    <w:lvl w:ilvl="0" w:tplc="85EAD558">
      <w:start w:val="1"/>
      <w:numFmt w:val="decimal"/>
      <w:pStyle w:val="N-Kop1"/>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27A75CC9"/>
    <w:multiLevelType w:val="hybridMultilevel"/>
    <w:tmpl w:val="AE0ED328"/>
    <w:lvl w:ilvl="0" w:tplc="38E65478">
      <w:numFmt w:val="bullet"/>
      <w:lvlText w:val="-"/>
      <w:lvlJc w:val="left"/>
      <w:pPr>
        <w:ind w:left="720" w:hanging="360"/>
      </w:pPr>
      <w:rPr>
        <w:rFonts w:ascii="Microsoft Sans Serif" w:eastAsia="Times New Roman" w:hAnsi="Microsoft Sans Serif" w:cs="Microsoft Sans Serif"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E1C209E"/>
    <w:multiLevelType w:val="multilevel"/>
    <w:tmpl w:val="598E10A4"/>
    <w:lvl w:ilvl="0">
      <w:start w:val="1"/>
      <w:numFmt w:val="bullet"/>
      <w:pStyle w:val="N-Bullets"/>
      <w:lvlText w:val=""/>
      <w:lvlJc w:val="left"/>
      <w:pPr>
        <w:tabs>
          <w:tab w:val="num" w:pos="567"/>
        </w:tabs>
        <w:ind w:left="567" w:hanging="283"/>
      </w:pPr>
      <w:rPr>
        <w:rFonts w:ascii="Wingdings" w:hAnsi="Wingdings" w:hint="default"/>
        <w:color w:val="auto"/>
      </w:rPr>
    </w:lvl>
    <w:lvl w:ilvl="1">
      <w:start w:val="1"/>
      <w:numFmt w:val="bullet"/>
      <w:lvlText w:val=""/>
      <w:lvlJc w:val="left"/>
      <w:pPr>
        <w:tabs>
          <w:tab w:val="num" w:pos="1134"/>
        </w:tabs>
        <w:ind w:left="1134" w:hanging="283"/>
      </w:pPr>
      <w:rPr>
        <w:rFonts w:ascii="Wingdings" w:hAnsi="Wingdings" w:hint="default"/>
        <w:color w:val="auto"/>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22"/>
        </w:tabs>
        <w:ind w:left="22" w:hanging="360"/>
      </w:pPr>
      <w:rPr>
        <w:rFonts w:ascii="Wingdings" w:hAnsi="Wingdings" w:hint="default"/>
      </w:rPr>
    </w:lvl>
    <w:lvl w:ilvl="4">
      <w:start w:val="1"/>
      <w:numFmt w:val="bullet"/>
      <w:lvlText w:val=""/>
      <w:lvlJc w:val="left"/>
      <w:pPr>
        <w:tabs>
          <w:tab w:val="num" w:pos="382"/>
        </w:tabs>
        <w:ind w:left="382" w:hanging="360"/>
      </w:pPr>
      <w:rPr>
        <w:rFonts w:ascii="Symbol" w:hAnsi="Symbol" w:hint="default"/>
      </w:rPr>
    </w:lvl>
    <w:lvl w:ilvl="5">
      <w:start w:val="1"/>
      <w:numFmt w:val="bullet"/>
      <w:lvlText w:val=""/>
      <w:lvlJc w:val="left"/>
      <w:pPr>
        <w:tabs>
          <w:tab w:val="num" w:pos="742"/>
        </w:tabs>
        <w:ind w:left="742" w:hanging="360"/>
      </w:pPr>
      <w:rPr>
        <w:rFonts w:ascii="Wingdings" w:hAnsi="Wingdings" w:hint="default"/>
      </w:rPr>
    </w:lvl>
    <w:lvl w:ilvl="6">
      <w:start w:val="1"/>
      <w:numFmt w:val="bullet"/>
      <w:lvlText w:val=""/>
      <w:lvlJc w:val="left"/>
      <w:pPr>
        <w:tabs>
          <w:tab w:val="num" w:pos="1102"/>
        </w:tabs>
        <w:ind w:left="1102" w:hanging="360"/>
      </w:pPr>
      <w:rPr>
        <w:rFonts w:ascii="Wingdings" w:hAnsi="Wingdings" w:hint="default"/>
      </w:rPr>
    </w:lvl>
    <w:lvl w:ilvl="7">
      <w:start w:val="1"/>
      <w:numFmt w:val="bullet"/>
      <w:lvlText w:val=""/>
      <w:lvlJc w:val="left"/>
      <w:pPr>
        <w:tabs>
          <w:tab w:val="num" w:pos="1462"/>
        </w:tabs>
        <w:ind w:left="1462" w:hanging="360"/>
      </w:pPr>
      <w:rPr>
        <w:rFonts w:ascii="Symbol" w:hAnsi="Symbol" w:hint="default"/>
      </w:rPr>
    </w:lvl>
    <w:lvl w:ilvl="8">
      <w:start w:val="1"/>
      <w:numFmt w:val="bullet"/>
      <w:lvlText w:val=""/>
      <w:lvlJc w:val="left"/>
      <w:pPr>
        <w:tabs>
          <w:tab w:val="num" w:pos="1822"/>
        </w:tabs>
        <w:ind w:left="1822" w:hanging="360"/>
      </w:pPr>
      <w:rPr>
        <w:rFonts w:ascii="Symbol" w:hAnsi="Symbol" w:hint="default"/>
      </w:rPr>
    </w:lvl>
  </w:abstractNum>
  <w:abstractNum w:abstractNumId="16" w15:restartNumberingAfterBreak="0">
    <w:nsid w:val="30DD5D95"/>
    <w:multiLevelType w:val="hybridMultilevel"/>
    <w:tmpl w:val="1690F81E"/>
    <w:lvl w:ilvl="0" w:tplc="38E65478">
      <w:numFmt w:val="bullet"/>
      <w:lvlText w:val="-"/>
      <w:lvlJc w:val="left"/>
      <w:pPr>
        <w:ind w:left="360" w:hanging="360"/>
      </w:pPr>
      <w:rPr>
        <w:rFonts w:ascii="Microsoft Sans Serif" w:eastAsia="Times New Roman" w:hAnsi="Microsoft Sans Serif" w:cs="Microsoft Sans Serif" w:hint="default"/>
        <w:color w:val="0070C0"/>
        <w:u w:val="none"/>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342B1C7C"/>
    <w:multiLevelType w:val="hybridMultilevel"/>
    <w:tmpl w:val="5CB28E6C"/>
    <w:lvl w:ilvl="0" w:tplc="38E65478">
      <w:numFmt w:val="bullet"/>
      <w:lvlText w:val="-"/>
      <w:lvlJc w:val="left"/>
      <w:pPr>
        <w:ind w:left="720" w:hanging="360"/>
      </w:pPr>
      <w:rPr>
        <w:rFonts w:ascii="Microsoft Sans Serif" w:eastAsia="Times New Roman" w:hAnsi="Microsoft Sans Serif" w:cs="Microsoft Sans Serif"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72958C7"/>
    <w:multiLevelType w:val="hybridMultilevel"/>
    <w:tmpl w:val="78E8E858"/>
    <w:lvl w:ilvl="0" w:tplc="38E65478">
      <w:numFmt w:val="bullet"/>
      <w:lvlText w:val="-"/>
      <w:lvlJc w:val="left"/>
      <w:pPr>
        <w:ind w:left="360" w:hanging="360"/>
      </w:pPr>
      <w:rPr>
        <w:rFonts w:ascii="Microsoft Sans Serif" w:eastAsia="Times New Roman" w:hAnsi="Microsoft Sans Serif" w:cs="Microsoft Sans Serif" w:hint="default"/>
        <w:color w:val="0070C0"/>
        <w:u w:val="none"/>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9" w15:restartNumberingAfterBreak="0">
    <w:nsid w:val="41EF3B85"/>
    <w:multiLevelType w:val="hybridMultilevel"/>
    <w:tmpl w:val="75BE7F44"/>
    <w:lvl w:ilvl="0" w:tplc="38E65478">
      <w:numFmt w:val="bullet"/>
      <w:lvlText w:val="-"/>
      <w:lvlJc w:val="left"/>
      <w:pPr>
        <w:ind w:left="1068" w:hanging="360"/>
      </w:pPr>
      <w:rPr>
        <w:rFonts w:ascii="Microsoft Sans Serif" w:eastAsia="Times New Roman" w:hAnsi="Microsoft Sans Serif" w:cs="Microsoft Sans Serif"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0" w15:restartNumberingAfterBreak="0">
    <w:nsid w:val="46184B50"/>
    <w:multiLevelType w:val="hybridMultilevel"/>
    <w:tmpl w:val="0DF4C2CE"/>
    <w:lvl w:ilvl="0" w:tplc="38E65478">
      <w:numFmt w:val="bullet"/>
      <w:lvlText w:val="-"/>
      <w:lvlJc w:val="left"/>
      <w:pPr>
        <w:ind w:left="720" w:hanging="360"/>
      </w:pPr>
      <w:rPr>
        <w:rFonts w:ascii="Microsoft Sans Serif" w:eastAsia="Times New Roman" w:hAnsi="Microsoft Sans Serif" w:cs="Microsoft Sans Serif"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47CB6904"/>
    <w:multiLevelType w:val="hybridMultilevel"/>
    <w:tmpl w:val="F980540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49F57F2A"/>
    <w:multiLevelType w:val="hybridMultilevel"/>
    <w:tmpl w:val="DCB6B52E"/>
    <w:lvl w:ilvl="0" w:tplc="5C3AAECE">
      <w:start w:val="1"/>
      <w:numFmt w:val="bullet"/>
      <w:pStyle w:val="taquetEFQM"/>
      <w:lvlText w:val=""/>
      <w:lvlJc w:val="left"/>
      <w:pPr>
        <w:ind w:left="720" w:hanging="360"/>
      </w:pPr>
      <w:rPr>
        <w:rFonts w:ascii="Wingdings" w:hAnsi="Wingdings" w:hint="default"/>
        <w:color w:val="E36C0A"/>
        <w:sz w:val="18"/>
        <w:szCs w:val="22"/>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D237656"/>
    <w:multiLevelType w:val="hybridMultilevel"/>
    <w:tmpl w:val="FBF6A236"/>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4" w15:restartNumberingAfterBreak="0">
    <w:nsid w:val="4E3C083C"/>
    <w:multiLevelType w:val="hybridMultilevel"/>
    <w:tmpl w:val="F980540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51027959"/>
    <w:multiLevelType w:val="hybridMultilevel"/>
    <w:tmpl w:val="326EFD40"/>
    <w:lvl w:ilvl="0" w:tplc="38E65478">
      <w:numFmt w:val="bullet"/>
      <w:lvlText w:val="-"/>
      <w:lvlJc w:val="left"/>
      <w:pPr>
        <w:ind w:left="1440" w:hanging="360"/>
      </w:pPr>
      <w:rPr>
        <w:rFonts w:ascii="Microsoft Sans Serif" w:eastAsia="Times New Roman" w:hAnsi="Microsoft Sans Serif" w:cs="Microsoft Sans Serif"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6" w15:restartNumberingAfterBreak="0">
    <w:nsid w:val="53D2622B"/>
    <w:multiLevelType w:val="hybridMultilevel"/>
    <w:tmpl w:val="7B7A7766"/>
    <w:lvl w:ilvl="0" w:tplc="08130005">
      <w:start w:val="1"/>
      <w:numFmt w:val="bullet"/>
      <w:lvlText w:val=""/>
      <w:lvlJc w:val="left"/>
      <w:pPr>
        <w:ind w:left="360" w:hanging="360"/>
      </w:pPr>
      <w:rPr>
        <w:rFonts w:ascii="Wingdings" w:hAnsi="Wingdings"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7" w15:restartNumberingAfterBreak="0">
    <w:nsid w:val="598756CA"/>
    <w:multiLevelType w:val="hybridMultilevel"/>
    <w:tmpl w:val="DFB82942"/>
    <w:lvl w:ilvl="0" w:tplc="7158AA2C">
      <w:start w:val="2"/>
      <w:numFmt w:val="bullet"/>
      <w:lvlText w:val="-"/>
      <w:lvlJc w:val="left"/>
      <w:pPr>
        <w:ind w:left="720" w:hanging="360"/>
      </w:pPr>
      <w:rPr>
        <w:rFonts w:ascii="Microsoft Sans Serif" w:eastAsia="Times New Roman" w:hAnsi="Microsoft Sans Serif" w:cs="Microsoft Sans Serif"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B021AAB"/>
    <w:multiLevelType w:val="hybridMultilevel"/>
    <w:tmpl w:val="1B305FE8"/>
    <w:lvl w:ilvl="0" w:tplc="38E65478">
      <w:numFmt w:val="bullet"/>
      <w:lvlText w:val="-"/>
      <w:lvlJc w:val="left"/>
      <w:pPr>
        <w:ind w:left="360" w:hanging="360"/>
      </w:pPr>
      <w:rPr>
        <w:rFonts w:ascii="Microsoft Sans Serif" w:eastAsia="Times New Roman" w:hAnsi="Microsoft Sans Serif" w:cs="Microsoft Sans Serif" w:hint="default"/>
        <w:color w:val="0070C0"/>
        <w:u w:val="none"/>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5D6C40F4"/>
    <w:multiLevelType w:val="hybridMultilevel"/>
    <w:tmpl w:val="3FCE16D2"/>
    <w:lvl w:ilvl="0" w:tplc="38E65478">
      <w:numFmt w:val="bullet"/>
      <w:lvlText w:val="-"/>
      <w:lvlJc w:val="left"/>
      <w:pPr>
        <w:ind w:left="348" w:hanging="360"/>
      </w:pPr>
      <w:rPr>
        <w:rFonts w:ascii="Microsoft Sans Serif" w:eastAsia="Times New Roman" w:hAnsi="Microsoft Sans Serif" w:cs="Microsoft Sans Serif" w:hint="default"/>
      </w:rPr>
    </w:lvl>
    <w:lvl w:ilvl="1" w:tplc="08130003" w:tentative="1">
      <w:start w:val="1"/>
      <w:numFmt w:val="bullet"/>
      <w:lvlText w:val="o"/>
      <w:lvlJc w:val="left"/>
      <w:pPr>
        <w:ind w:left="1068" w:hanging="360"/>
      </w:pPr>
      <w:rPr>
        <w:rFonts w:ascii="Courier New" w:hAnsi="Courier New" w:cs="Courier New" w:hint="default"/>
      </w:rPr>
    </w:lvl>
    <w:lvl w:ilvl="2" w:tplc="08130005" w:tentative="1">
      <w:start w:val="1"/>
      <w:numFmt w:val="bullet"/>
      <w:lvlText w:val=""/>
      <w:lvlJc w:val="left"/>
      <w:pPr>
        <w:ind w:left="1788" w:hanging="360"/>
      </w:pPr>
      <w:rPr>
        <w:rFonts w:ascii="Wingdings" w:hAnsi="Wingdings" w:hint="default"/>
      </w:rPr>
    </w:lvl>
    <w:lvl w:ilvl="3" w:tplc="08130001" w:tentative="1">
      <w:start w:val="1"/>
      <w:numFmt w:val="bullet"/>
      <w:lvlText w:val=""/>
      <w:lvlJc w:val="left"/>
      <w:pPr>
        <w:ind w:left="2508" w:hanging="360"/>
      </w:pPr>
      <w:rPr>
        <w:rFonts w:ascii="Symbol" w:hAnsi="Symbol" w:hint="default"/>
      </w:rPr>
    </w:lvl>
    <w:lvl w:ilvl="4" w:tplc="08130003" w:tentative="1">
      <w:start w:val="1"/>
      <w:numFmt w:val="bullet"/>
      <w:lvlText w:val="o"/>
      <w:lvlJc w:val="left"/>
      <w:pPr>
        <w:ind w:left="3228" w:hanging="360"/>
      </w:pPr>
      <w:rPr>
        <w:rFonts w:ascii="Courier New" w:hAnsi="Courier New" w:cs="Courier New" w:hint="default"/>
      </w:rPr>
    </w:lvl>
    <w:lvl w:ilvl="5" w:tplc="08130005" w:tentative="1">
      <w:start w:val="1"/>
      <w:numFmt w:val="bullet"/>
      <w:lvlText w:val=""/>
      <w:lvlJc w:val="left"/>
      <w:pPr>
        <w:ind w:left="3948" w:hanging="360"/>
      </w:pPr>
      <w:rPr>
        <w:rFonts w:ascii="Wingdings" w:hAnsi="Wingdings" w:hint="default"/>
      </w:rPr>
    </w:lvl>
    <w:lvl w:ilvl="6" w:tplc="08130001" w:tentative="1">
      <w:start w:val="1"/>
      <w:numFmt w:val="bullet"/>
      <w:lvlText w:val=""/>
      <w:lvlJc w:val="left"/>
      <w:pPr>
        <w:ind w:left="4668" w:hanging="360"/>
      </w:pPr>
      <w:rPr>
        <w:rFonts w:ascii="Symbol" w:hAnsi="Symbol" w:hint="default"/>
      </w:rPr>
    </w:lvl>
    <w:lvl w:ilvl="7" w:tplc="08130003" w:tentative="1">
      <w:start w:val="1"/>
      <w:numFmt w:val="bullet"/>
      <w:lvlText w:val="o"/>
      <w:lvlJc w:val="left"/>
      <w:pPr>
        <w:ind w:left="5388" w:hanging="360"/>
      </w:pPr>
      <w:rPr>
        <w:rFonts w:ascii="Courier New" w:hAnsi="Courier New" w:cs="Courier New" w:hint="default"/>
      </w:rPr>
    </w:lvl>
    <w:lvl w:ilvl="8" w:tplc="08130005" w:tentative="1">
      <w:start w:val="1"/>
      <w:numFmt w:val="bullet"/>
      <w:lvlText w:val=""/>
      <w:lvlJc w:val="left"/>
      <w:pPr>
        <w:ind w:left="6108" w:hanging="360"/>
      </w:pPr>
      <w:rPr>
        <w:rFonts w:ascii="Wingdings" w:hAnsi="Wingdings" w:hint="default"/>
      </w:rPr>
    </w:lvl>
  </w:abstractNum>
  <w:abstractNum w:abstractNumId="30" w15:restartNumberingAfterBreak="0">
    <w:nsid w:val="5DAB238E"/>
    <w:multiLevelType w:val="hybridMultilevel"/>
    <w:tmpl w:val="F980540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1" w15:restartNumberingAfterBreak="0">
    <w:nsid w:val="60C818BA"/>
    <w:multiLevelType w:val="hybridMultilevel"/>
    <w:tmpl w:val="A4ACC9EA"/>
    <w:lvl w:ilvl="0" w:tplc="38E65478">
      <w:numFmt w:val="bullet"/>
      <w:lvlText w:val="-"/>
      <w:lvlJc w:val="left"/>
      <w:pPr>
        <w:ind w:left="360" w:hanging="360"/>
      </w:pPr>
      <w:rPr>
        <w:rFonts w:ascii="Microsoft Sans Serif" w:eastAsia="Times New Roman" w:hAnsi="Microsoft Sans Serif" w:cs="Microsoft Sans Serif" w:hint="default"/>
        <w:color w:val="0070C0"/>
        <w:u w:val="none"/>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622E55D0"/>
    <w:multiLevelType w:val="hybridMultilevel"/>
    <w:tmpl w:val="8E109958"/>
    <w:lvl w:ilvl="0" w:tplc="38E65478">
      <w:numFmt w:val="bullet"/>
      <w:lvlText w:val="-"/>
      <w:lvlJc w:val="left"/>
      <w:pPr>
        <w:ind w:left="717" w:hanging="360"/>
      </w:pPr>
      <w:rPr>
        <w:rFonts w:ascii="Microsoft Sans Serif" w:eastAsia="Times New Roman" w:hAnsi="Microsoft Sans Serif" w:cs="Microsoft Sans Serif" w:hint="default"/>
      </w:rPr>
    </w:lvl>
    <w:lvl w:ilvl="1" w:tplc="08130003" w:tentative="1">
      <w:start w:val="1"/>
      <w:numFmt w:val="bullet"/>
      <w:lvlText w:val="o"/>
      <w:lvlJc w:val="left"/>
      <w:pPr>
        <w:ind w:left="1437" w:hanging="360"/>
      </w:pPr>
      <w:rPr>
        <w:rFonts w:ascii="Courier New" w:hAnsi="Courier New" w:cs="Courier New" w:hint="default"/>
      </w:rPr>
    </w:lvl>
    <w:lvl w:ilvl="2" w:tplc="08130005" w:tentative="1">
      <w:start w:val="1"/>
      <w:numFmt w:val="bullet"/>
      <w:lvlText w:val=""/>
      <w:lvlJc w:val="left"/>
      <w:pPr>
        <w:ind w:left="2157" w:hanging="360"/>
      </w:pPr>
      <w:rPr>
        <w:rFonts w:ascii="Wingdings" w:hAnsi="Wingdings" w:hint="default"/>
      </w:rPr>
    </w:lvl>
    <w:lvl w:ilvl="3" w:tplc="08130001" w:tentative="1">
      <w:start w:val="1"/>
      <w:numFmt w:val="bullet"/>
      <w:lvlText w:val=""/>
      <w:lvlJc w:val="left"/>
      <w:pPr>
        <w:ind w:left="2877" w:hanging="360"/>
      </w:pPr>
      <w:rPr>
        <w:rFonts w:ascii="Symbol" w:hAnsi="Symbol" w:hint="default"/>
      </w:rPr>
    </w:lvl>
    <w:lvl w:ilvl="4" w:tplc="08130003" w:tentative="1">
      <w:start w:val="1"/>
      <w:numFmt w:val="bullet"/>
      <w:lvlText w:val="o"/>
      <w:lvlJc w:val="left"/>
      <w:pPr>
        <w:ind w:left="3597" w:hanging="360"/>
      </w:pPr>
      <w:rPr>
        <w:rFonts w:ascii="Courier New" w:hAnsi="Courier New" w:cs="Courier New" w:hint="default"/>
      </w:rPr>
    </w:lvl>
    <w:lvl w:ilvl="5" w:tplc="08130005" w:tentative="1">
      <w:start w:val="1"/>
      <w:numFmt w:val="bullet"/>
      <w:lvlText w:val=""/>
      <w:lvlJc w:val="left"/>
      <w:pPr>
        <w:ind w:left="4317" w:hanging="360"/>
      </w:pPr>
      <w:rPr>
        <w:rFonts w:ascii="Wingdings" w:hAnsi="Wingdings" w:hint="default"/>
      </w:rPr>
    </w:lvl>
    <w:lvl w:ilvl="6" w:tplc="08130001" w:tentative="1">
      <w:start w:val="1"/>
      <w:numFmt w:val="bullet"/>
      <w:lvlText w:val=""/>
      <w:lvlJc w:val="left"/>
      <w:pPr>
        <w:ind w:left="5037" w:hanging="360"/>
      </w:pPr>
      <w:rPr>
        <w:rFonts w:ascii="Symbol" w:hAnsi="Symbol" w:hint="default"/>
      </w:rPr>
    </w:lvl>
    <w:lvl w:ilvl="7" w:tplc="08130003" w:tentative="1">
      <w:start w:val="1"/>
      <w:numFmt w:val="bullet"/>
      <w:lvlText w:val="o"/>
      <w:lvlJc w:val="left"/>
      <w:pPr>
        <w:ind w:left="5757" w:hanging="360"/>
      </w:pPr>
      <w:rPr>
        <w:rFonts w:ascii="Courier New" w:hAnsi="Courier New" w:cs="Courier New" w:hint="default"/>
      </w:rPr>
    </w:lvl>
    <w:lvl w:ilvl="8" w:tplc="08130005" w:tentative="1">
      <w:start w:val="1"/>
      <w:numFmt w:val="bullet"/>
      <w:lvlText w:val=""/>
      <w:lvlJc w:val="left"/>
      <w:pPr>
        <w:ind w:left="6477" w:hanging="360"/>
      </w:pPr>
      <w:rPr>
        <w:rFonts w:ascii="Wingdings" w:hAnsi="Wingdings" w:hint="default"/>
      </w:rPr>
    </w:lvl>
  </w:abstractNum>
  <w:abstractNum w:abstractNumId="33" w15:restartNumberingAfterBreak="0">
    <w:nsid w:val="626D32EB"/>
    <w:multiLevelType w:val="hybridMultilevel"/>
    <w:tmpl w:val="4FF61C30"/>
    <w:lvl w:ilvl="0" w:tplc="38E65478">
      <w:numFmt w:val="bullet"/>
      <w:lvlText w:val="-"/>
      <w:lvlJc w:val="left"/>
      <w:pPr>
        <w:ind w:left="360" w:hanging="360"/>
      </w:pPr>
      <w:rPr>
        <w:rFonts w:ascii="Microsoft Sans Serif" w:eastAsia="Times New Roman" w:hAnsi="Microsoft Sans Serif" w:cs="Microsoft Sans Serif"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4" w15:restartNumberingAfterBreak="0">
    <w:nsid w:val="63C66F66"/>
    <w:multiLevelType w:val="multilevel"/>
    <w:tmpl w:val="776853FE"/>
    <w:lvl w:ilvl="0">
      <w:start w:val="1"/>
      <w:numFmt w:val="bullet"/>
      <w:pStyle w:val="N-Bulletsintabel"/>
      <w:lvlText w:val=""/>
      <w:lvlJc w:val="left"/>
      <w:pPr>
        <w:tabs>
          <w:tab w:val="num" w:pos="284"/>
        </w:tabs>
        <w:ind w:left="284" w:hanging="284"/>
      </w:pPr>
      <w:rPr>
        <w:rFonts w:ascii="Wingdings" w:hAnsi="Wingdings" w:hint="default"/>
        <w:color w:val="auto"/>
        <w:sz w:val="18"/>
        <w:szCs w:val="22"/>
      </w:rPr>
    </w:lvl>
    <w:lvl w:ilvl="1">
      <w:start w:val="1"/>
      <w:numFmt w:val="bullet"/>
      <w:lvlText w:val=""/>
      <w:lvlJc w:val="left"/>
      <w:pPr>
        <w:tabs>
          <w:tab w:val="num" w:pos="1304"/>
        </w:tabs>
        <w:ind w:left="1304" w:hanging="850"/>
      </w:pPr>
      <w:rPr>
        <w:rFonts w:ascii="Wingdings" w:hAnsi="Wingdings" w:hint="default"/>
        <w:color w:val="auto"/>
      </w:rPr>
    </w:lvl>
    <w:lvl w:ilvl="2">
      <w:start w:val="1"/>
      <w:numFmt w:val="bullet"/>
      <w:lvlText w:val=""/>
      <w:lvlJc w:val="left"/>
      <w:pPr>
        <w:tabs>
          <w:tab w:val="num" w:pos="1530"/>
        </w:tabs>
        <w:ind w:left="1530" w:hanging="283"/>
      </w:pPr>
      <w:rPr>
        <w:rFonts w:ascii="Wingdings" w:hAnsi="Wingdings" w:hint="default"/>
      </w:rPr>
    </w:lvl>
    <w:lvl w:ilvl="3">
      <w:start w:val="1"/>
      <w:numFmt w:val="bullet"/>
      <w:lvlText w:val=""/>
      <w:lvlJc w:val="left"/>
      <w:pPr>
        <w:tabs>
          <w:tab w:val="num" w:pos="-149"/>
        </w:tabs>
        <w:ind w:left="-149" w:hanging="360"/>
      </w:pPr>
      <w:rPr>
        <w:rFonts w:ascii="Wingdings" w:hAnsi="Wingdings" w:hint="default"/>
      </w:rPr>
    </w:lvl>
    <w:lvl w:ilvl="4">
      <w:start w:val="1"/>
      <w:numFmt w:val="bullet"/>
      <w:lvlText w:val=""/>
      <w:lvlJc w:val="left"/>
      <w:pPr>
        <w:tabs>
          <w:tab w:val="num" w:pos="211"/>
        </w:tabs>
        <w:ind w:left="211" w:hanging="360"/>
      </w:pPr>
      <w:rPr>
        <w:rFonts w:ascii="Symbol" w:hAnsi="Symbol" w:hint="default"/>
      </w:rPr>
    </w:lvl>
    <w:lvl w:ilvl="5">
      <w:start w:val="1"/>
      <w:numFmt w:val="bullet"/>
      <w:lvlText w:val=""/>
      <w:lvlJc w:val="left"/>
      <w:pPr>
        <w:tabs>
          <w:tab w:val="num" w:pos="571"/>
        </w:tabs>
        <w:ind w:left="571" w:hanging="360"/>
      </w:pPr>
      <w:rPr>
        <w:rFonts w:ascii="Wingdings" w:hAnsi="Wingdings" w:hint="default"/>
      </w:rPr>
    </w:lvl>
    <w:lvl w:ilvl="6">
      <w:start w:val="1"/>
      <w:numFmt w:val="bullet"/>
      <w:lvlText w:val=""/>
      <w:lvlJc w:val="left"/>
      <w:pPr>
        <w:tabs>
          <w:tab w:val="num" w:pos="931"/>
        </w:tabs>
        <w:ind w:left="931" w:hanging="360"/>
      </w:pPr>
      <w:rPr>
        <w:rFonts w:ascii="Wingdings" w:hAnsi="Wingdings" w:hint="default"/>
      </w:rPr>
    </w:lvl>
    <w:lvl w:ilvl="7">
      <w:start w:val="1"/>
      <w:numFmt w:val="bullet"/>
      <w:lvlText w:val=""/>
      <w:lvlJc w:val="left"/>
      <w:pPr>
        <w:tabs>
          <w:tab w:val="num" w:pos="1291"/>
        </w:tabs>
        <w:ind w:left="1291" w:hanging="360"/>
      </w:pPr>
      <w:rPr>
        <w:rFonts w:ascii="Symbol" w:hAnsi="Symbol" w:hint="default"/>
      </w:rPr>
    </w:lvl>
    <w:lvl w:ilvl="8">
      <w:start w:val="1"/>
      <w:numFmt w:val="bullet"/>
      <w:lvlText w:val=""/>
      <w:lvlJc w:val="left"/>
      <w:pPr>
        <w:tabs>
          <w:tab w:val="num" w:pos="1651"/>
        </w:tabs>
        <w:ind w:left="1651" w:hanging="360"/>
      </w:pPr>
      <w:rPr>
        <w:rFonts w:ascii="Symbol" w:hAnsi="Symbol" w:hint="default"/>
      </w:rPr>
    </w:lvl>
  </w:abstractNum>
  <w:abstractNum w:abstractNumId="35" w15:restartNumberingAfterBreak="0">
    <w:nsid w:val="64A84B58"/>
    <w:multiLevelType w:val="hybridMultilevel"/>
    <w:tmpl w:val="D8B65C90"/>
    <w:lvl w:ilvl="0" w:tplc="AEA454A8">
      <w:start w:val="61"/>
      <w:numFmt w:val="bullet"/>
      <w:lvlText w:val=""/>
      <w:lvlJc w:val="left"/>
      <w:pPr>
        <w:ind w:left="360" w:hanging="360"/>
      </w:pPr>
      <w:rPr>
        <w:rFonts w:ascii="Wingdings" w:eastAsia="Times New Roman" w:hAnsi="Wingdings" w:cs="Times New Roman" w:hint="default"/>
        <w:color w:val="0070C0"/>
        <w:u w:val="none"/>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65246E8A"/>
    <w:multiLevelType w:val="hybridMultilevel"/>
    <w:tmpl w:val="C792DA7C"/>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15:restartNumberingAfterBreak="0">
    <w:nsid w:val="717850E2"/>
    <w:multiLevelType w:val="hybridMultilevel"/>
    <w:tmpl w:val="2EE455C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8" w15:restartNumberingAfterBreak="0">
    <w:nsid w:val="77193C90"/>
    <w:multiLevelType w:val="hybridMultilevel"/>
    <w:tmpl w:val="3B7C74EC"/>
    <w:lvl w:ilvl="0" w:tplc="38E65478">
      <w:numFmt w:val="bullet"/>
      <w:lvlText w:val="-"/>
      <w:lvlJc w:val="left"/>
      <w:pPr>
        <w:ind w:left="360" w:hanging="360"/>
      </w:pPr>
      <w:rPr>
        <w:rFonts w:ascii="Microsoft Sans Serif" w:eastAsia="Times New Roman" w:hAnsi="Microsoft Sans Serif" w:cs="Microsoft Sans Serif" w:hint="default"/>
        <w:color w:val="0070C0"/>
        <w:u w:val="none"/>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9" w15:restartNumberingAfterBreak="0">
    <w:nsid w:val="77B82697"/>
    <w:multiLevelType w:val="hybridMultilevel"/>
    <w:tmpl w:val="F980540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0" w15:restartNumberingAfterBreak="0">
    <w:nsid w:val="79835FE2"/>
    <w:multiLevelType w:val="hybridMultilevel"/>
    <w:tmpl w:val="71287FEC"/>
    <w:lvl w:ilvl="0" w:tplc="A48E88C6">
      <w:start w:val="1"/>
      <w:numFmt w:val="bullet"/>
      <w:lvlText w:val="-"/>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1" w15:restartNumberingAfterBreak="0">
    <w:nsid w:val="7C773337"/>
    <w:multiLevelType w:val="hybridMultilevel"/>
    <w:tmpl w:val="F7121A06"/>
    <w:lvl w:ilvl="0" w:tplc="38E65478">
      <w:numFmt w:val="bullet"/>
      <w:lvlText w:val="-"/>
      <w:lvlJc w:val="left"/>
      <w:pPr>
        <w:ind w:left="1776" w:hanging="360"/>
      </w:pPr>
      <w:rPr>
        <w:rFonts w:ascii="Microsoft Sans Serif" w:eastAsia="Times New Roman" w:hAnsi="Microsoft Sans Serif" w:cs="Microsoft Sans Serif"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42" w15:restartNumberingAfterBreak="0">
    <w:nsid w:val="7D9935CD"/>
    <w:multiLevelType w:val="hybridMultilevel"/>
    <w:tmpl w:val="D18EE6C0"/>
    <w:lvl w:ilvl="0" w:tplc="EB6AE4E6">
      <w:numFmt w:val="bullet"/>
      <w:lvlText w:val=""/>
      <w:lvlJc w:val="left"/>
      <w:pPr>
        <w:ind w:left="720" w:hanging="360"/>
      </w:pPr>
      <w:rPr>
        <w:rFonts w:ascii="Wingdings" w:eastAsia="Times New Roman" w:hAnsi="Wingdings"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7ED33BE4"/>
    <w:multiLevelType w:val="multilevel"/>
    <w:tmpl w:val="8F1A7A04"/>
    <w:lvl w:ilvl="0">
      <w:start w:val="1"/>
      <w:numFmt w:val="decimal"/>
      <w:pStyle w:val="N-Kop1nummering"/>
      <w:lvlText w:val="%1."/>
      <w:lvlJc w:val="left"/>
      <w:pPr>
        <w:tabs>
          <w:tab w:val="num" w:pos="567"/>
        </w:tabs>
        <w:ind w:left="567" w:hanging="567"/>
      </w:pPr>
      <w:rPr>
        <w:rFonts w:hint="default"/>
      </w:rPr>
    </w:lvl>
    <w:lvl w:ilvl="1">
      <w:start w:val="1"/>
      <w:numFmt w:val="decimal"/>
      <w:pStyle w:val="N-Kop2nummering"/>
      <w:lvlText w:val="%1.%2."/>
      <w:lvlJc w:val="left"/>
      <w:pPr>
        <w:tabs>
          <w:tab w:val="num" w:pos="737"/>
        </w:tabs>
        <w:ind w:left="737" w:hanging="737"/>
      </w:pPr>
      <w:rPr>
        <w:rFonts w:hint="default"/>
      </w:rPr>
    </w:lvl>
    <w:lvl w:ilvl="2">
      <w:start w:val="1"/>
      <w:numFmt w:val="decimal"/>
      <w:pStyle w:val="N-Kop3nummering"/>
      <w:lvlText w:val="%1.%2.%3."/>
      <w:lvlJc w:val="left"/>
      <w:pPr>
        <w:tabs>
          <w:tab w:val="num" w:pos="907"/>
        </w:tabs>
        <w:ind w:left="907" w:hanging="907"/>
      </w:pPr>
      <w:rPr>
        <w:rFonts w:hint="default"/>
      </w:rPr>
    </w:lvl>
    <w:lvl w:ilvl="3">
      <w:start w:val="1"/>
      <w:numFmt w:val="decimal"/>
      <w:pStyle w:val="kop4metnummering"/>
      <w:lvlText w:val="%1.%2.%3.%4."/>
      <w:lvlJc w:val="left"/>
      <w:pPr>
        <w:tabs>
          <w:tab w:val="num" w:pos="851"/>
        </w:tabs>
        <w:ind w:left="851" w:hanging="851"/>
      </w:pPr>
      <w:rPr>
        <w:rFonts w:hint="default"/>
      </w:rPr>
    </w:lvl>
    <w:lvl w:ilvl="4">
      <w:start w:val="1"/>
      <w:numFmt w:val="decimal"/>
      <w:pStyle w:val="kop5metnummering"/>
      <w:lvlText w:val="%1.%2.%3.%4.%5."/>
      <w:lvlJc w:val="left"/>
      <w:pPr>
        <w:tabs>
          <w:tab w:val="num" w:pos="907"/>
        </w:tabs>
        <w:ind w:left="907" w:hanging="907"/>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44" w15:restartNumberingAfterBreak="0">
    <w:nsid w:val="7F774E6D"/>
    <w:multiLevelType w:val="multilevel"/>
    <w:tmpl w:val="9CB2F1A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964"/>
        </w:tabs>
        <w:ind w:left="964" w:hanging="964"/>
      </w:pPr>
      <w:rPr>
        <w:rFonts w:hint="default"/>
      </w:rPr>
    </w:lvl>
    <w:lvl w:ilvl="2">
      <w:start w:val="1"/>
      <w:numFmt w:val="decimal"/>
      <w:pStyle w:val="kop3metnummering"/>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07"/>
        </w:tabs>
        <w:ind w:left="907" w:hanging="907"/>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num w:numId="1">
    <w:abstractNumId w:val="11"/>
  </w:num>
  <w:num w:numId="2">
    <w:abstractNumId w:val="10"/>
  </w:num>
  <w:num w:numId="3">
    <w:abstractNumId w:val="22"/>
  </w:num>
  <w:num w:numId="4">
    <w:abstractNumId w:val="15"/>
  </w:num>
  <w:num w:numId="5">
    <w:abstractNumId w:val="34"/>
  </w:num>
  <w:num w:numId="6">
    <w:abstractNumId w:val="44"/>
  </w:num>
  <w:num w:numId="7">
    <w:abstractNumId w:val="43"/>
  </w:num>
  <w:num w:numId="8">
    <w:abstractNumId w:val="2"/>
  </w:num>
  <w:num w:numId="9">
    <w:abstractNumId w:val="5"/>
  </w:num>
  <w:num w:numId="10">
    <w:abstractNumId w:val="33"/>
  </w:num>
  <w:num w:numId="11">
    <w:abstractNumId w:val="16"/>
  </w:num>
  <w:num w:numId="12">
    <w:abstractNumId w:val="20"/>
  </w:num>
  <w:num w:numId="13">
    <w:abstractNumId w:val="23"/>
  </w:num>
  <w:num w:numId="14">
    <w:abstractNumId w:val="3"/>
  </w:num>
  <w:num w:numId="15">
    <w:abstractNumId w:val="26"/>
  </w:num>
  <w:num w:numId="16">
    <w:abstractNumId w:val="1"/>
  </w:num>
  <w:num w:numId="17">
    <w:abstractNumId w:val="4"/>
  </w:num>
  <w:num w:numId="18">
    <w:abstractNumId w:val="41"/>
  </w:num>
  <w:num w:numId="19">
    <w:abstractNumId w:val="8"/>
  </w:num>
  <w:num w:numId="20">
    <w:abstractNumId w:val="25"/>
  </w:num>
  <w:num w:numId="21">
    <w:abstractNumId w:val="32"/>
  </w:num>
  <w:num w:numId="22">
    <w:abstractNumId w:val="19"/>
  </w:num>
  <w:num w:numId="23">
    <w:abstractNumId w:val="17"/>
  </w:num>
  <w:num w:numId="24">
    <w:abstractNumId w:val="12"/>
  </w:num>
  <w:num w:numId="25">
    <w:abstractNumId w:val="37"/>
  </w:num>
  <w:num w:numId="26">
    <w:abstractNumId w:val="24"/>
  </w:num>
  <w:num w:numId="27">
    <w:abstractNumId w:val="6"/>
  </w:num>
  <w:num w:numId="28">
    <w:abstractNumId w:val="27"/>
  </w:num>
  <w:num w:numId="29">
    <w:abstractNumId w:val="36"/>
  </w:num>
  <w:num w:numId="30">
    <w:abstractNumId w:val="21"/>
  </w:num>
  <w:num w:numId="31">
    <w:abstractNumId w:val="39"/>
  </w:num>
  <w:num w:numId="32">
    <w:abstractNumId w:val="30"/>
  </w:num>
  <w:num w:numId="33">
    <w:abstractNumId w:val="0"/>
  </w:num>
  <w:num w:numId="34">
    <w:abstractNumId w:val="14"/>
  </w:num>
  <w:num w:numId="35">
    <w:abstractNumId w:val="29"/>
  </w:num>
  <w:num w:numId="36">
    <w:abstractNumId w:val="9"/>
  </w:num>
  <w:num w:numId="37">
    <w:abstractNumId w:val="13"/>
  </w:num>
  <w:num w:numId="38">
    <w:abstractNumId w:val="40"/>
  </w:num>
  <w:num w:numId="39">
    <w:abstractNumId w:val="28"/>
  </w:num>
  <w:num w:numId="40">
    <w:abstractNumId w:val="31"/>
  </w:num>
  <w:num w:numId="41">
    <w:abstractNumId w:val="7"/>
  </w:num>
  <w:num w:numId="42">
    <w:abstractNumId w:val="35"/>
  </w:num>
  <w:num w:numId="43">
    <w:abstractNumId w:val="38"/>
  </w:num>
  <w:num w:numId="44">
    <w:abstractNumId w:val="42"/>
  </w:num>
  <w:num w:numId="45">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C0"/>
    <w:rsid w:val="00000DB8"/>
    <w:rsid w:val="00003C4E"/>
    <w:rsid w:val="00005324"/>
    <w:rsid w:val="000053A9"/>
    <w:rsid w:val="000058F8"/>
    <w:rsid w:val="00007CE1"/>
    <w:rsid w:val="000100CA"/>
    <w:rsid w:val="0001039E"/>
    <w:rsid w:val="0001210B"/>
    <w:rsid w:val="0001296B"/>
    <w:rsid w:val="00014466"/>
    <w:rsid w:val="0001577E"/>
    <w:rsid w:val="00015FEC"/>
    <w:rsid w:val="0001634B"/>
    <w:rsid w:val="000169BB"/>
    <w:rsid w:val="00016AA1"/>
    <w:rsid w:val="00016BE2"/>
    <w:rsid w:val="00023F6D"/>
    <w:rsid w:val="00024CAE"/>
    <w:rsid w:val="00026810"/>
    <w:rsid w:val="000268B1"/>
    <w:rsid w:val="00030104"/>
    <w:rsid w:val="00030651"/>
    <w:rsid w:val="000306EE"/>
    <w:rsid w:val="0003095F"/>
    <w:rsid w:val="00031905"/>
    <w:rsid w:val="00031F3F"/>
    <w:rsid w:val="0003270F"/>
    <w:rsid w:val="000330C3"/>
    <w:rsid w:val="00033C33"/>
    <w:rsid w:val="00034F94"/>
    <w:rsid w:val="000350D7"/>
    <w:rsid w:val="00035E71"/>
    <w:rsid w:val="000365D0"/>
    <w:rsid w:val="000403F1"/>
    <w:rsid w:val="000444CA"/>
    <w:rsid w:val="00044C3E"/>
    <w:rsid w:val="00044E20"/>
    <w:rsid w:val="00045A1F"/>
    <w:rsid w:val="00046466"/>
    <w:rsid w:val="00047925"/>
    <w:rsid w:val="00047F3B"/>
    <w:rsid w:val="0005131A"/>
    <w:rsid w:val="000524D6"/>
    <w:rsid w:val="000527E2"/>
    <w:rsid w:val="000559B2"/>
    <w:rsid w:val="00055B98"/>
    <w:rsid w:val="000564C8"/>
    <w:rsid w:val="00056543"/>
    <w:rsid w:val="000610C9"/>
    <w:rsid w:val="00064E3B"/>
    <w:rsid w:val="00064F02"/>
    <w:rsid w:val="000659B7"/>
    <w:rsid w:val="00066B4B"/>
    <w:rsid w:val="00067EC6"/>
    <w:rsid w:val="00070345"/>
    <w:rsid w:val="00071574"/>
    <w:rsid w:val="000726DD"/>
    <w:rsid w:val="00072CF0"/>
    <w:rsid w:val="00074E2E"/>
    <w:rsid w:val="00077AF4"/>
    <w:rsid w:val="0008091D"/>
    <w:rsid w:val="000813D2"/>
    <w:rsid w:val="00087FC9"/>
    <w:rsid w:val="000915D6"/>
    <w:rsid w:val="0009297F"/>
    <w:rsid w:val="000939AE"/>
    <w:rsid w:val="00093B7B"/>
    <w:rsid w:val="000A0EC9"/>
    <w:rsid w:val="000A10EF"/>
    <w:rsid w:val="000A15BF"/>
    <w:rsid w:val="000A2346"/>
    <w:rsid w:val="000A32FA"/>
    <w:rsid w:val="000A3D2D"/>
    <w:rsid w:val="000A415A"/>
    <w:rsid w:val="000A6935"/>
    <w:rsid w:val="000A6AA8"/>
    <w:rsid w:val="000A713A"/>
    <w:rsid w:val="000A78C5"/>
    <w:rsid w:val="000B0008"/>
    <w:rsid w:val="000B0EDC"/>
    <w:rsid w:val="000B2808"/>
    <w:rsid w:val="000B3471"/>
    <w:rsid w:val="000B3854"/>
    <w:rsid w:val="000B4C60"/>
    <w:rsid w:val="000B52E7"/>
    <w:rsid w:val="000B788F"/>
    <w:rsid w:val="000B791B"/>
    <w:rsid w:val="000C0F93"/>
    <w:rsid w:val="000C1483"/>
    <w:rsid w:val="000C2E79"/>
    <w:rsid w:val="000C67EB"/>
    <w:rsid w:val="000D2951"/>
    <w:rsid w:val="000D3662"/>
    <w:rsid w:val="000D58E0"/>
    <w:rsid w:val="000D5B1F"/>
    <w:rsid w:val="000D5B28"/>
    <w:rsid w:val="000D5F4B"/>
    <w:rsid w:val="000D617F"/>
    <w:rsid w:val="000E0A0D"/>
    <w:rsid w:val="000E304D"/>
    <w:rsid w:val="000E3FC7"/>
    <w:rsid w:val="000E4B0D"/>
    <w:rsid w:val="000E6F45"/>
    <w:rsid w:val="000E7005"/>
    <w:rsid w:val="000E77D2"/>
    <w:rsid w:val="000F24EE"/>
    <w:rsid w:val="000F2DE4"/>
    <w:rsid w:val="000F363F"/>
    <w:rsid w:val="000F3CC3"/>
    <w:rsid w:val="000F3DB6"/>
    <w:rsid w:val="000F4550"/>
    <w:rsid w:val="000F54AB"/>
    <w:rsid w:val="000F5B78"/>
    <w:rsid w:val="000F64FF"/>
    <w:rsid w:val="000F69F4"/>
    <w:rsid w:val="000F6A3E"/>
    <w:rsid w:val="000F7A94"/>
    <w:rsid w:val="00101978"/>
    <w:rsid w:val="00101B6A"/>
    <w:rsid w:val="0010221F"/>
    <w:rsid w:val="001022A5"/>
    <w:rsid w:val="00102464"/>
    <w:rsid w:val="001027F5"/>
    <w:rsid w:val="00103394"/>
    <w:rsid w:val="001033B2"/>
    <w:rsid w:val="0010477D"/>
    <w:rsid w:val="00105351"/>
    <w:rsid w:val="0010647D"/>
    <w:rsid w:val="0010679B"/>
    <w:rsid w:val="00106D06"/>
    <w:rsid w:val="00107D07"/>
    <w:rsid w:val="0011087E"/>
    <w:rsid w:val="00112DF5"/>
    <w:rsid w:val="00113C5C"/>
    <w:rsid w:val="0012046C"/>
    <w:rsid w:val="00121108"/>
    <w:rsid w:val="00121A67"/>
    <w:rsid w:val="00123AB9"/>
    <w:rsid w:val="00124231"/>
    <w:rsid w:val="0012610D"/>
    <w:rsid w:val="0012697C"/>
    <w:rsid w:val="00126F5D"/>
    <w:rsid w:val="001276D2"/>
    <w:rsid w:val="00127C63"/>
    <w:rsid w:val="00131C91"/>
    <w:rsid w:val="0013287F"/>
    <w:rsid w:val="001345AF"/>
    <w:rsid w:val="00135F93"/>
    <w:rsid w:val="00137073"/>
    <w:rsid w:val="00137438"/>
    <w:rsid w:val="00137691"/>
    <w:rsid w:val="00140AE7"/>
    <w:rsid w:val="00140E74"/>
    <w:rsid w:val="001417C8"/>
    <w:rsid w:val="00143167"/>
    <w:rsid w:val="0014364F"/>
    <w:rsid w:val="00145C3A"/>
    <w:rsid w:val="00145C9B"/>
    <w:rsid w:val="001463D1"/>
    <w:rsid w:val="00147101"/>
    <w:rsid w:val="00151C1A"/>
    <w:rsid w:val="00157E28"/>
    <w:rsid w:val="001611A4"/>
    <w:rsid w:val="001618EA"/>
    <w:rsid w:val="0016331B"/>
    <w:rsid w:val="00163A48"/>
    <w:rsid w:val="0016412F"/>
    <w:rsid w:val="00164E95"/>
    <w:rsid w:val="00166915"/>
    <w:rsid w:val="00167CB1"/>
    <w:rsid w:val="00167FE2"/>
    <w:rsid w:val="00170451"/>
    <w:rsid w:val="001705F6"/>
    <w:rsid w:val="00170FF4"/>
    <w:rsid w:val="001729E2"/>
    <w:rsid w:val="00173483"/>
    <w:rsid w:val="0017393A"/>
    <w:rsid w:val="00173E9D"/>
    <w:rsid w:val="001755C0"/>
    <w:rsid w:val="00175FFA"/>
    <w:rsid w:val="00176978"/>
    <w:rsid w:val="00177383"/>
    <w:rsid w:val="00177C3A"/>
    <w:rsid w:val="001805C0"/>
    <w:rsid w:val="001813D5"/>
    <w:rsid w:val="001815D5"/>
    <w:rsid w:val="001827A9"/>
    <w:rsid w:val="00184A14"/>
    <w:rsid w:val="00185C81"/>
    <w:rsid w:val="001905D6"/>
    <w:rsid w:val="0019133C"/>
    <w:rsid w:val="001924B8"/>
    <w:rsid w:val="00194512"/>
    <w:rsid w:val="001947C1"/>
    <w:rsid w:val="00194A0F"/>
    <w:rsid w:val="001963AB"/>
    <w:rsid w:val="001966C9"/>
    <w:rsid w:val="001969AE"/>
    <w:rsid w:val="001A000A"/>
    <w:rsid w:val="001A04E7"/>
    <w:rsid w:val="001A0BD4"/>
    <w:rsid w:val="001A0F89"/>
    <w:rsid w:val="001A1C71"/>
    <w:rsid w:val="001A3778"/>
    <w:rsid w:val="001A57F5"/>
    <w:rsid w:val="001A6004"/>
    <w:rsid w:val="001A6168"/>
    <w:rsid w:val="001B1EC5"/>
    <w:rsid w:val="001B207B"/>
    <w:rsid w:val="001B35B4"/>
    <w:rsid w:val="001B69A3"/>
    <w:rsid w:val="001B7221"/>
    <w:rsid w:val="001C1F43"/>
    <w:rsid w:val="001C2573"/>
    <w:rsid w:val="001C4012"/>
    <w:rsid w:val="001C447A"/>
    <w:rsid w:val="001C5756"/>
    <w:rsid w:val="001C5B8E"/>
    <w:rsid w:val="001C7BE0"/>
    <w:rsid w:val="001D01EC"/>
    <w:rsid w:val="001D05FA"/>
    <w:rsid w:val="001D1594"/>
    <w:rsid w:val="001D24B0"/>
    <w:rsid w:val="001D2DFE"/>
    <w:rsid w:val="001D32C1"/>
    <w:rsid w:val="001D3EB2"/>
    <w:rsid w:val="001D4445"/>
    <w:rsid w:val="001D4A3E"/>
    <w:rsid w:val="001D51C7"/>
    <w:rsid w:val="001D54CE"/>
    <w:rsid w:val="001D5AE1"/>
    <w:rsid w:val="001D60DD"/>
    <w:rsid w:val="001D61AB"/>
    <w:rsid w:val="001E0AA7"/>
    <w:rsid w:val="001E1125"/>
    <w:rsid w:val="001E1A0E"/>
    <w:rsid w:val="001E3370"/>
    <w:rsid w:val="001E34DD"/>
    <w:rsid w:val="001E589B"/>
    <w:rsid w:val="001F0E67"/>
    <w:rsid w:val="001F1084"/>
    <w:rsid w:val="001F36D5"/>
    <w:rsid w:val="001F4620"/>
    <w:rsid w:val="001F4DF6"/>
    <w:rsid w:val="001F56A0"/>
    <w:rsid w:val="001F70B1"/>
    <w:rsid w:val="001F7FA8"/>
    <w:rsid w:val="00201426"/>
    <w:rsid w:val="00203200"/>
    <w:rsid w:val="00203CCA"/>
    <w:rsid w:val="0020400B"/>
    <w:rsid w:val="00204127"/>
    <w:rsid w:val="002054DA"/>
    <w:rsid w:val="00205B16"/>
    <w:rsid w:val="00206698"/>
    <w:rsid w:val="00206C52"/>
    <w:rsid w:val="00207AEB"/>
    <w:rsid w:val="00207E54"/>
    <w:rsid w:val="00210817"/>
    <w:rsid w:val="00210A0F"/>
    <w:rsid w:val="00211072"/>
    <w:rsid w:val="00215B1A"/>
    <w:rsid w:val="0021604B"/>
    <w:rsid w:val="002163BD"/>
    <w:rsid w:val="00225CAB"/>
    <w:rsid w:val="00226BF3"/>
    <w:rsid w:val="002271EF"/>
    <w:rsid w:val="002278F3"/>
    <w:rsid w:val="002309D5"/>
    <w:rsid w:val="00230C10"/>
    <w:rsid w:val="00231190"/>
    <w:rsid w:val="00231E04"/>
    <w:rsid w:val="00232A07"/>
    <w:rsid w:val="002336EC"/>
    <w:rsid w:val="00233BDE"/>
    <w:rsid w:val="00235D75"/>
    <w:rsid w:val="002374EF"/>
    <w:rsid w:val="00240449"/>
    <w:rsid w:val="00241D5F"/>
    <w:rsid w:val="0024368B"/>
    <w:rsid w:val="002445F1"/>
    <w:rsid w:val="00245643"/>
    <w:rsid w:val="00245F2A"/>
    <w:rsid w:val="00246719"/>
    <w:rsid w:val="0024697C"/>
    <w:rsid w:val="002479A1"/>
    <w:rsid w:val="00251611"/>
    <w:rsid w:val="002524F3"/>
    <w:rsid w:val="002561D1"/>
    <w:rsid w:val="00256B15"/>
    <w:rsid w:val="002619A9"/>
    <w:rsid w:val="00262009"/>
    <w:rsid w:val="002622B5"/>
    <w:rsid w:val="00263100"/>
    <w:rsid w:val="00267501"/>
    <w:rsid w:val="0027051B"/>
    <w:rsid w:val="002710A2"/>
    <w:rsid w:val="0027150F"/>
    <w:rsid w:val="00272FFD"/>
    <w:rsid w:val="002732D7"/>
    <w:rsid w:val="00274CD3"/>
    <w:rsid w:val="0027542B"/>
    <w:rsid w:val="0027551E"/>
    <w:rsid w:val="002757F8"/>
    <w:rsid w:val="0027760E"/>
    <w:rsid w:val="00277F92"/>
    <w:rsid w:val="00280C70"/>
    <w:rsid w:val="00282280"/>
    <w:rsid w:val="002829D5"/>
    <w:rsid w:val="00284DA7"/>
    <w:rsid w:val="002868FB"/>
    <w:rsid w:val="00287750"/>
    <w:rsid w:val="00290328"/>
    <w:rsid w:val="00290547"/>
    <w:rsid w:val="002917C5"/>
    <w:rsid w:val="00294988"/>
    <w:rsid w:val="00295BC7"/>
    <w:rsid w:val="002A1BA6"/>
    <w:rsid w:val="002A39D5"/>
    <w:rsid w:val="002A3DA7"/>
    <w:rsid w:val="002A46DB"/>
    <w:rsid w:val="002A474A"/>
    <w:rsid w:val="002A4E99"/>
    <w:rsid w:val="002A70C0"/>
    <w:rsid w:val="002A7E87"/>
    <w:rsid w:val="002A7FEC"/>
    <w:rsid w:val="002B1395"/>
    <w:rsid w:val="002B1D20"/>
    <w:rsid w:val="002B23A0"/>
    <w:rsid w:val="002B539C"/>
    <w:rsid w:val="002B5449"/>
    <w:rsid w:val="002B563F"/>
    <w:rsid w:val="002B78FA"/>
    <w:rsid w:val="002B7CC6"/>
    <w:rsid w:val="002C031A"/>
    <w:rsid w:val="002C0D60"/>
    <w:rsid w:val="002C2BB3"/>
    <w:rsid w:val="002C3D91"/>
    <w:rsid w:val="002C4099"/>
    <w:rsid w:val="002C4EE6"/>
    <w:rsid w:val="002C5EE6"/>
    <w:rsid w:val="002C62FB"/>
    <w:rsid w:val="002C6674"/>
    <w:rsid w:val="002C6D76"/>
    <w:rsid w:val="002C7A90"/>
    <w:rsid w:val="002D15AC"/>
    <w:rsid w:val="002D18D2"/>
    <w:rsid w:val="002D289C"/>
    <w:rsid w:val="002D366C"/>
    <w:rsid w:val="002D4075"/>
    <w:rsid w:val="002D49B3"/>
    <w:rsid w:val="002E1BA3"/>
    <w:rsid w:val="002E1F34"/>
    <w:rsid w:val="002E501C"/>
    <w:rsid w:val="002E5030"/>
    <w:rsid w:val="002E70C0"/>
    <w:rsid w:val="002E7587"/>
    <w:rsid w:val="002E7FDF"/>
    <w:rsid w:val="002F23C1"/>
    <w:rsid w:val="002F2BFE"/>
    <w:rsid w:val="002F721E"/>
    <w:rsid w:val="002F7334"/>
    <w:rsid w:val="003000DC"/>
    <w:rsid w:val="00300772"/>
    <w:rsid w:val="003010EA"/>
    <w:rsid w:val="00301BEB"/>
    <w:rsid w:val="003021BA"/>
    <w:rsid w:val="00302341"/>
    <w:rsid w:val="003036E5"/>
    <w:rsid w:val="003063AA"/>
    <w:rsid w:val="00306F7D"/>
    <w:rsid w:val="003108E9"/>
    <w:rsid w:val="00311A31"/>
    <w:rsid w:val="003159AC"/>
    <w:rsid w:val="00316240"/>
    <w:rsid w:val="00316523"/>
    <w:rsid w:val="00316818"/>
    <w:rsid w:val="00316D4D"/>
    <w:rsid w:val="00321908"/>
    <w:rsid w:val="003230B9"/>
    <w:rsid w:val="0032313F"/>
    <w:rsid w:val="00324D12"/>
    <w:rsid w:val="0032581E"/>
    <w:rsid w:val="00325CD2"/>
    <w:rsid w:val="00326143"/>
    <w:rsid w:val="003262D0"/>
    <w:rsid w:val="0033019A"/>
    <w:rsid w:val="00330483"/>
    <w:rsid w:val="003318F2"/>
    <w:rsid w:val="003332CC"/>
    <w:rsid w:val="00333F4D"/>
    <w:rsid w:val="00334428"/>
    <w:rsid w:val="00335424"/>
    <w:rsid w:val="00336727"/>
    <w:rsid w:val="00336A99"/>
    <w:rsid w:val="00337993"/>
    <w:rsid w:val="00340029"/>
    <w:rsid w:val="00340A91"/>
    <w:rsid w:val="00340F61"/>
    <w:rsid w:val="00342477"/>
    <w:rsid w:val="00343324"/>
    <w:rsid w:val="00346FAD"/>
    <w:rsid w:val="00351B84"/>
    <w:rsid w:val="003523B1"/>
    <w:rsid w:val="003537C8"/>
    <w:rsid w:val="00355171"/>
    <w:rsid w:val="003558E0"/>
    <w:rsid w:val="00355979"/>
    <w:rsid w:val="003569B4"/>
    <w:rsid w:val="00360E41"/>
    <w:rsid w:val="00360E99"/>
    <w:rsid w:val="003673DE"/>
    <w:rsid w:val="0037040A"/>
    <w:rsid w:val="003709A0"/>
    <w:rsid w:val="00370D86"/>
    <w:rsid w:val="0037105B"/>
    <w:rsid w:val="00372868"/>
    <w:rsid w:val="00372A74"/>
    <w:rsid w:val="003730BA"/>
    <w:rsid w:val="00374339"/>
    <w:rsid w:val="003759FF"/>
    <w:rsid w:val="00376241"/>
    <w:rsid w:val="003770AD"/>
    <w:rsid w:val="00377D44"/>
    <w:rsid w:val="00380823"/>
    <w:rsid w:val="0038137B"/>
    <w:rsid w:val="00381E51"/>
    <w:rsid w:val="003845C0"/>
    <w:rsid w:val="00385A98"/>
    <w:rsid w:val="00387962"/>
    <w:rsid w:val="00387A17"/>
    <w:rsid w:val="0039096F"/>
    <w:rsid w:val="00391434"/>
    <w:rsid w:val="0039151E"/>
    <w:rsid w:val="00392A10"/>
    <w:rsid w:val="00392E2E"/>
    <w:rsid w:val="00392ECF"/>
    <w:rsid w:val="0039461D"/>
    <w:rsid w:val="00395427"/>
    <w:rsid w:val="00396448"/>
    <w:rsid w:val="003975CB"/>
    <w:rsid w:val="00397E48"/>
    <w:rsid w:val="003A1C64"/>
    <w:rsid w:val="003A28DA"/>
    <w:rsid w:val="003A3A2D"/>
    <w:rsid w:val="003A463F"/>
    <w:rsid w:val="003A5A6C"/>
    <w:rsid w:val="003A73A0"/>
    <w:rsid w:val="003B18A6"/>
    <w:rsid w:val="003B19AD"/>
    <w:rsid w:val="003B37DD"/>
    <w:rsid w:val="003B52A2"/>
    <w:rsid w:val="003B5694"/>
    <w:rsid w:val="003B5EDE"/>
    <w:rsid w:val="003B661B"/>
    <w:rsid w:val="003C117E"/>
    <w:rsid w:val="003C1AB5"/>
    <w:rsid w:val="003C1E24"/>
    <w:rsid w:val="003C3D59"/>
    <w:rsid w:val="003C494D"/>
    <w:rsid w:val="003C6B8A"/>
    <w:rsid w:val="003C754D"/>
    <w:rsid w:val="003D0346"/>
    <w:rsid w:val="003D1C6C"/>
    <w:rsid w:val="003D2B2F"/>
    <w:rsid w:val="003D3397"/>
    <w:rsid w:val="003D638A"/>
    <w:rsid w:val="003D6B74"/>
    <w:rsid w:val="003D74FD"/>
    <w:rsid w:val="003D7CD7"/>
    <w:rsid w:val="003E07C4"/>
    <w:rsid w:val="003E0871"/>
    <w:rsid w:val="003E155E"/>
    <w:rsid w:val="003E1C18"/>
    <w:rsid w:val="003E22AC"/>
    <w:rsid w:val="003E2DDF"/>
    <w:rsid w:val="003E2EB8"/>
    <w:rsid w:val="003E709B"/>
    <w:rsid w:val="003F192D"/>
    <w:rsid w:val="003F3806"/>
    <w:rsid w:val="003F39E9"/>
    <w:rsid w:val="003F5E22"/>
    <w:rsid w:val="003F5EC9"/>
    <w:rsid w:val="003F5FF2"/>
    <w:rsid w:val="00401AF2"/>
    <w:rsid w:val="00403499"/>
    <w:rsid w:val="00403D6B"/>
    <w:rsid w:val="00404111"/>
    <w:rsid w:val="00404467"/>
    <w:rsid w:val="004046EA"/>
    <w:rsid w:val="004054CF"/>
    <w:rsid w:val="0040555B"/>
    <w:rsid w:val="004064E7"/>
    <w:rsid w:val="00406CD4"/>
    <w:rsid w:val="004074D0"/>
    <w:rsid w:val="00407AF7"/>
    <w:rsid w:val="00407BE4"/>
    <w:rsid w:val="00412441"/>
    <w:rsid w:val="00413695"/>
    <w:rsid w:val="004153D2"/>
    <w:rsid w:val="00417859"/>
    <w:rsid w:val="004201FC"/>
    <w:rsid w:val="00420637"/>
    <w:rsid w:val="00422266"/>
    <w:rsid w:val="004223A5"/>
    <w:rsid w:val="0042299F"/>
    <w:rsid w:val="00423E6C"/>
    <w:rsid w:val="0042437F"/>
    <w:rsid w:val="00424B23"/>
    <w:rsid w:val="004252ED"/>
    <w:rsid w:val="00426586"/>
    <w:rsid w:val="00426CFC"/>
    <w:rsid w:val="004271AE"/>
    <w:rsid w:val="00427ADC"/>
    <w:rsid w:val="004311AE"/>
    <w:rsid w:val="00431504"/>
    <w:rsid w:val="00432393"/>
    <w:rsid w:val="00433A57"/>
    <w:rsid w:val="0043528D"/>
    <w:rsid w:val="00435F84"/>
    <w:rsid w:val="004360AB"/>
    <w:rsid w:val="00437FA2"/>
    <w:rsid w:val="004408BA"/>
    <w:rsid w:val="00440F77"/>
    <w:rsid w:val="0044393D"/>
    <w:rsid w:val="00443F89"/>
    <w:rsid w:val="00444836"/>
    <w:rsid w:val="004449B5"/>
    <w:rsid w:val="00445D8C"/>
    <w:rsid w:val="004467CC"/>
    <w:rsid w:val="00446E2E"/>
    <w:rsid w:val="00451719"/>
    <w:rsid w:val="004529AC"/>
    <w:rsid w:val="0045428C"/>
    <w:rsid w:val="00454726"/>
    <w:rsid w:val="0045487E"/>
    <w:rsid w:val="00454A8C"/>
    <w:rsid w:val="00454AFF"/>
    <w:rsid w:val="00456199"/>
    <w:rsid w:val="004574A8"/>
    <w:rsid w:val="004601F7"/>
    <w:rsid w:val="00460CAA"/>
    <w:rsid w:val="00460D3B"/>
    <w:rsid w:val="00463C5F"/>
    <w:rsid w:val="00464576"/>
    <w:rsid w:val="00464879"/>
    <w:rsid w:val="00464913"/>
    <w:rsid w:val="004652EB"/>
    <w:rsid w:val="00466AA7"/>
    <w:rsid w:val="00467E11"/>
    <w:rsid w:val="00470F24"/>
    <w:rsid w:val="00471855"/>
    <w:rsid w:val="00471C92"/>
    <w:rsid w:val="00471E79"/>
    <w:rsid w:val="00473C10"/>
    <w:rsid w:val="00474781"/>
    <w:rsid w:val="00474901"/>
    <w:rsid w:val="00476253"/>
    <w:rsid w:val="00481190"/>
    <w:rsid w:val="004817E2"/>
    <w:rsid w:val="00482EF2"/>
    <w:rsid w:val="0048360F"/>
    <w:rsid w:val="00485DFD"/>
    <w:rsid w:val="00486164"/>
    <w:rsid w:val="004917D3"/>
    <w:rsid w:val="00491CE6"/>
    <w:rsid w:val="00492861"/>
    <w:rsid w:val="00492B5C"/>
    <w:rsid w:val="00493868"/>
    <w:rsid w:val="004952DA"/>
    <w:rsid w:val="00496229"/>
    <w:rsid w:val="004974B0"/>
    <w:rsid w:val="00497C2D"/>
    <w:rsid w:val="004A0BD4"/>
    <w:rsid w:val="004A1EEA"/>
    <w:rsid w:val="004A3D45"/>
    <w:rsid w:val="004A4843"/>
    <w:rsid w:val="004A4F67"/>
    <w:rsid w:val="004A517E"/>
    <w:rsid w:val="004A5AC1"/>
    <w:rsid w:val="004A6097"/>
    <w:rsid w:val="004A77BE"/>
    <w:rsid w:val="004A7AC8"/>
    <w:rsid w:val="004B0D79"/>
    <w:rsid w:val="004B0F84"/>
    <w:rsid w:val="004B10B5"/>
    <w:rsid w:val="004B1847"/>
    <w:rsid w:val="004B199A"/>
    <w:rsid w:val="004B28DB"/>
    <w:rsid w:val="004B3033"/>
    <w:rsid w:val="004B3492"/>
    <w:rsid w:val="004B561E"/>
    <w:rsid w:val="004B6F05"/>
    <w:rsid w:val="004C1FA1"/>
    <w:rsid w:val="004C32BD"/>
    <w:rsid w:val="004C3CA3"/>
    <w:rsid w:val="004C3EF4"/>
    <w:rsid w:val="004C4578"/>
    <w:rsid w:val="004C45E6"/>
    <w:rsid w:val="004C553B"/>
    <w:rsid w:val="004C61DE"/>
    <w:rsid w:val="004C6A30"/>
    <w:rsid w:val="004C6E24"/>
    <w:rsid w:val="004C7348"/>
    <w:rsid w:val="004D108F"/>
    <w:rsid w:val="004D182E"/>
    <w:rsid w:val="004D2852"/>
    <w:rsid w:val="004D3E4D"/>
    <w:rsid w:val="004D522C"/>
    <w:rsid w:val="004D5399"/>
    <w:rsid w:val="004D72F5"/>
    <w:rsid w:val="004D779B"/>
    <w:rsid w:val="004D7806"/>
    <w:rsid w:val="004E0083"/>
    <w:rsid w:val="004E058F"/>
    <w:rsid w:val="004E0A1A"/>
    <w:rsid w:val="004E1615"/>
    <w:rsid w:val="004E168F"/>
    <w:rsid w:val="004E1CD7"/>
    <w:rsid w:val="004E4A8B"/>
    <w:rsid w:val="004E5338"/>
    <w:rsid w:val="004E5B90"/>
    <w:rsid w:val="004F08D8"/>
    <w:rsid w:val="004F58C1"/>
    <w:rsid w:val="004F64D2"/>
    <w:rsid w:val="004F75AB"/>
    <w:rsid w:val="004F7B53"/>
    <w:rsid w:val="00500AF8"/>
    <w:rsid w:val="005010CB"/>
    <w:rsid w:val="00502454"/>
    <w:rsid w:val="005033F6"/>
    <w:rsid w:val="00503970"/>
    <w:rsid w:val="00505D0C"/>
    <w:rsid w:val="00506AF2"/>
    <w:rsid w:val="00510E72"/>
    <w:rsid w:val="00512A79"/>
    <w:rsid w:val="00512ADE"/>
    <w:rsid w:val="0051372E"/>
    <w:rsid w:val="00513A7C"/>
    <w:rsid w:val="0051431C"/>
    <w:rsid w:val="00516674"/>
    <w:rsid w:val="00516A36"/>
    <w:rsid w:val="005176CA"/>
    <w:rsid w:val="005178E2"/>
    <w:rsid w:val="00520F80"/>
    <w:rsid w:val="00522175"/>
    <w:rsid w:val="005222EE"/>
    <w:rsid w:val="005228C9"/>
    <w:rsid w:val="005241A3"/>
    <w:rsid w:val="00524EA0"/>
    <w:rsid w:val="00525488"/>
    <w:rsid w:val="005255F8"/>
    <w:rsid w:val="00526937"/>
    <w:rsid w:val="00526DD8"/>
    <w:rsid w:val="00530989"/>
    <w:rsid w:val="005316C8"/>
    <w:rsid w:val="0053193C"/>
    <w:rsid w:val="00531EE2"/>
    <w:rsid w:val="00533D2C"/>
    <w:rsid w:val="00534165"/>
    <w:rsid w:val="0054039E"/>
    <w:rsid w:val="00540636"/>
    <w:rsid w:val="00541AD5"/>
    <w:rsid w:val="00542C21"/>
    <w:rsid w:val="00543501"/>
    <w:rsid w:val="0054379C"/>
    <w:rsid w:val="00543DD3"/>
    <w:rsid w:val="00543F00"/>
    <w:rsid w:val="00544FF6"/>
    <w:rsid w:val="005452E5"/>
    <w:rsid w:val="00546BFF"/>
    <w:rsid w:val="00547463"/>
    <w:rsid w:val="0055003B"/>
    <w:rsid w:val="005502F0"/>
    <w:rsid w:val="00551463"/>
    <w:rsid w:val="00551B6B"/>
    <w:rsid w:val="0055258C"/>
    <w:rsid w:val="00553106"/>
    <w:rsid w:val="00553B15"/>
    <w:rsid w:val="00554A43"/>
    <w:rsid w:val="00554FC0"/>
    <w:rsid w:val="00556DC7"/>
    <w:rsid w:val="0055754C"/>
    <w:rsid w:val="00561826"/>
    <w:rsid w:val="005621AD"/>
    <w:rsid w:val="00563250"/>
    <w:rsid w:val="005649A7"/>
    <w:rsid w:val="005650B2"/>
    <w:rsid w:val="00565F85"/>
    <w:rsid w:val="00566E3A"/>
    <w:rsid w:val="00567869"/>
    <w:rsid w:val="005703B0"/>
    <w:rsid w:val="00571889"/>
    <w:rsid w:val="00571A21"/>
    <w:rsid w:val="00571B2F"/>
    <w:rsid w:val="00575290"/>
    <w:rsid w:val="005770B1"/>
    <w:rsid w:val="00581172"/>
    <w:rsid w:val="00582EAD"/>
    <w:rsid w:val="00583205"/>
    <w:rsid w:val="00583566"/>
    <w:rsid w:val="005860BE"/>
    <w:rsid w:val="0058705E"/>
    <w:rsid w:val="00593F8F"/>
    <w:rsid w:val="005959BE"/>
    <w:rsid w:val="00595C1F"/>
    <w:rsid w:val="00597734"/>
    <w:rsid w:val="00597FF4"/>
    <w:rsid w:val="005A072F"/>
    <w:rsid w:val="005A270C"/>
    <w:rsid w:val="005A3D3C"/>
    <w:rsid w:val="005A4A3A"/>
    <w:rsid w:val="005A57FA"/>
    <w:rsid w:val="005A5E91"/>
    <w:rsid w:val="005A662A"/>
    <w:rsid w:val="005A67D6"/>
    <w:rsid w:val="005A7409"/>
    <w:rsid w:val="005B03A1"/>
    <w:rsid w:val="005B2F02"/>
    <w:rsid w:val="005B301D"/>
    <w:rsid w:val="005B3778"/>
    <w:rsid w:val="005B3E26"/>
    <w:rsid w:val="005B4E35"/>
    <w:rsid w:val="005B527B"/>
    <w:rsid w:val="005B52BB"/>
    <w:rsid w:val="005C0E54"/>
    <w:rsid w:val="005C1E97"/>
    <w:rsid w:val="005C2383"/>
    <w:rsid w:val="005C3698"/>
    <w:rsid w:val="005C39AB"/>
    <w:rsid w:val="005C4048"/>
    <w:rsid w:val="005C4440"/>
    <w:rsid w:val="005C53B9"/>
    <w:rsid w:val="005C5B2D"/>
    <w:rsid w:val="005C6357"/>
    <w:rsid w:val="005C64B2"/>
    <w:rsid w:val="005C6CC9"/>
    <w:rsid w:val="005C7014"/>
    <w:rsid w:val="005C7B4D"/>
    <w:rsid w:val="005D1768"/>
    <w:rsid w:val="005D287A"/>
    <w:rsid w:val="005D2B3D"/>
    <w:rsid w:val="005D4FD9"/>
    <w:rsid w:val="005D61F7"/>
    <w:rsid w:val="005D6937"/>
    <w:rsid w:val="005D7455"/>
    <w:rsid w:val="005E0085"/>
    <w:rsid w:val="005E28C9"/>
    <w:rsid w:val="005E308E"/>
    <w:rsid w:val="005E3368"/>
    <w:rsid w:val="005E3C53"/>
    <w:rsid w:val="005E5887"/>
    <w:rsid w:val="005E59A6"/>
    <w:rsid w:val="005E5B31"/>
    <w:rsid w:val="005E5E3D"/>
    <w:rsid w:val="005E62A1"/>
    <w:rsid w:val="005F1DAC"/>
    <w:rsid w:val="005F3412"/>
    <w:rsid w:val="005F3F4E"/>
    <w:rsid w:val="005F55DD"/>
    <w:rsid w:val="005F57F6"/>
    <w:rsid w:val="005F7AC0"/>
    <w:rsid w:val="00600D37"/>
    <w:rsid w:val="00601D44"/>
    <w:rsid w:val="00602DDC"/>
    <w:rsid w:val="006043AC"/>
    <w:rsid w:val="0060444C"/>
    <w:rsid w:val="00607DBA"/>
    <w:rsid w:val="00610C4C"/>
    <w:rsid w:val="00612C42"/>
    <w:rsid w:val="00613FC9"/>
    <w:rsid w:val="00615B39"/>
    <w:rsid w:val="00616D85"/>
    <w:rsid w:val="00616E05"/>
    <w:rsid w:val="006173C3"/>
    <w:rsid w:val="0061771B"/>
    <w:rsid w:val="006177FF"/>
    <w:rsid w:val="00620962"/>
    <w:rsid w:val="006225AF"/>
    <w:rsid w:val="00622908"/>
    <w:rsid w:val="00622E8F"/>
    <w:rsid w:val="0062421F"/>
    <w:rsid w:val="006302D5"/>
    <w:rsid w:val="00630D62"/>
    <w:rsid w:val="00632907"/>
    <w:rsid w:val="00632F56"/>
    <w:rsid w:val="006334D9"/>
    <w:rsid w:val="006345B0"/>
    <w:rsid w:val="0063536D"/>
    <w:rsid w:val="0063561B"/>
    <w:rsid w:val="00635808"/>
    <w:rsid w:val="006364A6"/>
    <w:rsid w:val="00636DB8"/>
    <w:rsid w:val="00640E22"/>
    <w:rsid w:val="006410B9"/>
    <w:rsid w:val="00641A11"/>
    <w:rsid w:val="0064201D"/>
    <w:rsid w:val="00642111"/>
    <w:rsid w:val="00642FEF"/>
    <w:rsid w:val="00644F8E"/>
    <w:rsid w:val="00645159"/>
    <w:rsid w:val="006458AE"/>
    <w:rsid w:val="00646C90"/>
    <w:rsid w:val="006471A6"/>
    <w:rsid w:val="00647694"/>
    <w:rsid w:val="00650122"/>
    <w:rsid w:val="006512A5"/>
    <w:rsid w:val="00654DF1"/>
    <w:rsid w:val="006550BB"/>
    <w:rsid w:val="00655899"/>
    <w:rsid w:val="00657030"/>
    <w:rsid w:val="006572B7"/>
    <w:rsid w:val="006579EB"/>
    <w:rsid w:val="0066021A"/>
    <w:rsid w:val="006632CE"/>
    <w:rsid w:val="00664234"/>
    <w:rsid w:val="00664EEC"/>
    <w:rsid w:val="00665400"/>
    <w:rsid w:val="006662C6"/>
    <w:rsid w:val="0066705C"/>
    <w:rsid w:val="00667D29"/>
    <w:rsid w:val="00670918"/>
    <w:rsid w:val="00670D64"/>
    <w:rsid w:val="006714E5"/>
    <w:rsid w:val="006721E9"/>
    <w:rsid w:val="006727AE"/>
    <w:rsid w:val="00673201"/>
    <w:rsid w:val="0067373E"/>
    <w:rsid w:val="00673893"/>
    <w:rsid w:val="0067440E"/>
    <w:rsid w:val="00675BD4"/>
    <w:rsid w:val="006766D1"/>
    <w:rsid w:val="00682274"/>
    <w:rsid w:val="006828E3"/>
    <w:rsid w:val="00683C9B"/>
    <w:rsid w:val="00683CC7"/>
    <w:rsid w:val="00685049"/>
    <w:rsid w:val="00687AE8"/>
    <w:rsid w:val="0069109C"/>
    <w:rsid w:val="00691B06"/>
    <w:rsid w:val="00692677"/>
    <w:rsid w:val="006938CB"/>
    <w:rsid w:val="00693DE3"/>
    <w:rsid w:val="00694142"/>
    <w:rsid w:val="00695227"/>
    <w:rsid w:val="006968BD"/>
    <w:rsid w:val="00697053"/>
    <w:rsid w:val="006974D3"/>
    <w:rsid w:val="006975CB"/>
    <w:rsid w:val="006977CB"/>
    <w:rsid w:val="006A025C"/>
    <w:rsid w:val="006A02D0"/>
    <w:rsid w:val="006A053A"/>
    <w:rsid w:val="006A0BB3"/>
    <w:rsid w:val="006A1171"/>
    <w:rsid w:val="006A1878"/>
    <w:rsid w:val="006A3822"/>
    <w:rsid w:val="006A469A"/>
    <w:rsid w:val="006A545C"/>
    <w:rsid w:val="006A5CEE"/>
    <w:rsid w:val="006A7316"/>
    <w:rsid w:val="006B2783"/>
    <w:rsid w:val="006B2BA3"/>
    <w:rsid w:val="006B5782"/>
    <w:rsid w:val="006B64E4"/>
    <w:rsid w:val="006B74C6"/>
    <w:rsid w:val="006C0008"/>
    <w:rsid w:val="006C01C1"/>
    <w:rsid w:val="006C4C58"/>
    <w:rsid w:val="006C7D8C"/>
    <w:rsid w:val="006D0A2C"/>
    <w:rsid w:val="006D0FFE"/>
    <w:rsid w:val="006D2956"/>
    <w:rsid w:val="006D3389"/>
    <w:rsid w:val="006D4142"/>
    <w:rsid w:val="006D42DF"/>
    <w:rsid w:val="006D5278"/>
    <w:rsid w:val="006D7ABB"/>
    <w:rsid w:val="006D7EE2"/>
    <w:rsid w:val="006E00F8"/>
    <w:rsid w:val="006E1750"/>
    <w:rsid w:val="006E1FCE"/>
    <w:rsid w:val="006E440E"/>
    <w:rsid w:val="006E53E3"/>
    <w:rsid w:val="006E5A4A"/>
    <w:rsid w:val="006E5A55"/>
    <w:rsid w:val="006E7ADB"/>
    <w:rsid w:val="006F00F4"/>
    <w:rsid w:val="006F24A8"/>
    <w:rsid w:val="006F2C22"/>
    <w:rsid w:val="006F3CA8"/>
    <w:rsid w:val="006F4E2F"/>
    <w:rsid w:val="006F68B7"/>
    <w:rsid w:val="006F7326"/>
    <w:rsid w:val="006F7AC2"/>
    <w:rsid w:val="0070070F"/>
    <w:rsid w:val="0070188C"/>
    <w:rsid w:val="0070234E"/>
    <w:rsid w:val="00702DBE"/>
    <w:rsid w:val="0070317D"/>
    <w:rsid w:val="00704F05"/>
    <w:rsid w:val="007104DD"/>
    <w:rsid w:val="0071070F"/>
    <w:rsid w:val="0071181A"/>
    <w:rsid w:val="00712132"/>
    <w:rsid w:val="007130BF"/>
    <w:rsid w:val="00714FFE"/>
    <w:rsid w:val="00715D5C"/>
    <w:rsid w:val="0072083E"/>
    <w:rsid w:val="00723446"/>
    <w:rsid w:val="00725092"/>
    <w:rsid w:val="00726BB8"/>
    <w:rsid w:val="00726BDE"/>
    <w:rsid w:val="00726E8F"/>
    <w:rsid w:val="007278EE"/>
    <w:rsid w:val="00727B31"/>
    <w:rsid w:val="007304B5"/>
    <w:rsid w:val="00732AC5"/>
    <w:rsid w:val="00732DE5"/>
    <w:rsid w:val="00732E7E"/>
    <w:rsid w:val="0073334F"/>
    <w:rsid w:val="007338F6"/>
    <w:rsid w:val="0073448A"/>
    <w:rsid w:val="00734A98"/>
    <w:rsid w:val="00735B99"/>
    <w:rsid w:val="00736904"/>
    <w:rsid w:val="00736981"/>
    <w:rsid w:val="00736BAA"/>
    <w:rsid w:val="00737728"/>
    <w:rsid w:val="00737788"/>
    <w:rsid w:val="0074038D"/>
    <w:rsid w:val="00741E5C"/>
    <w:rsid w:val="007427A3"/>
    <w:rsid w:val="00742F22"/>
    <w:rsid w:val="007435D4"/>
    <w:rsid w:val="00745CE1"/>
    <w:rsid w:val="00750DDE"/>
    <w:rsid w:val="007522E5"/>
    <w:rsid w:val="00752665"/>
    <w:rsid w:val="00755957"/>
    <w:rsid w:val="0076054C"/>
    <w:rsid w:val="00760E0F"/>
    <w:rsid w:val="007616FF"/>
    <w:rsid w:val="00763F47"/>
    <w:rsid w:val="00764D97"/>
    <w:rsid w:val="0076537E"/>
    <w:rsid w:val="00765D6C"/>
    <w:rsid w:val="00766349"/>
    <w:rsid w:val="007676CC"/>
    <w:rsid w:val="00767EEA"/>
    <w:rsid w:val="00770A5F"/>
    <w:rsid w:val="007720DB"/>
    <w:rsid w:val="00772E18"/>
    <w:rsid w:val="00772F18"/>
    <w:rsid w:val="00773076"/>
    <w:rsid w:val="0077330C"/>
    <w:rsid w:val="0077481D"/>
    <w:rsid w:val="00776654"/>
    <w:rsid w:val="0077671D"/>
    <w:rsid w:val="007800E9"/>
    <w:rsid w:val="00780F67"/>
    <w:rsid w:val="0078180C"/>
    <w:rsid w:val="00782C67"/>
    <w:rsid w:val="00783065"/>
    <w:rsid w:val="007850FE"/>
    <w:rsid w:val="0078524D"/>
    <w:rsid w:val="00786759"/>
    <w:rsid w:val="00787404"/>
    <w:rsid w:val="00787911"/>
    <w:rsid w:val="00787D90"/>
    <w:rsid w:val="00790869"/>
    <w:rsid w:val="00790E6F"/>
    <w:rsid w:val="0079109F"/>
    <w:rsid w:val="007936B5"/>
    <w:rsid w:val="00793758"/>
    <w:rsid w:val="00795270"/>
    <w:rsid w:val="0079537E"/>
    <w:rsid w:val="0079649D"/>
    <w:rsid w:val="00796FD2"/>
    <w:rsid w:val="00797346"/>
    <w:rsid w:val="007A02D0"/>
    <w:rsid w:val="007A03C4"/>
    <w:rsid w:val="007A1378"/>
    <w:rsid w:val="007A25C0"/>
    <w:rsid w:val="007A3B18"/>
    <w:rsid w:val="007A7454"/>
    <w:rsid w:val="007B07E5"/>
    <w:rsid w:val="007B1BA7"/>
    <w:rsid w:val="007B1E3B"/>
    <w:rsid w:val="007B29F5"/>
    <w:rsid w:val="007B2D13"/>
    <w:rsid w:val="007B38E2"/>
    <w:rsid w:val="007B39A2"/>
    <w:rsid w:val="007B3CA5"/>
    <w:rsid w:val="007B4873"/>
    <w:rsid w:val="007B4D81"/>
    <w:rsid w:val="007B5AF2"/>
    <w:rsid w:val="007B7687"/>
    <w:rsid w:val="007C0183"/>
    <w:rsid w:val="007C0198"/>
    <w:rsid w:val="007C0FB4"/>
    <w:rsid w:val="007C1405"/>
    <w:rsid w:val="007C230D"/>
    <w:rsid w:val="007C330B"/>
    <w:rsid w:val="007C4527"/>
    <w:rsid w:val="007C503A"/>
    <w:rsid w:val="007C53BB"/>
    <w:rsid w:val="007C66BF"/>
    <w:rsid w:val="007C777E"/>
    <w:rsid w:val="007D3FF6"/>
    <w:rsid w:val="007D5322"/>
    <w:rsid w:val="007D5DE9"/>
    <w:rsid w:val="007D5E9B"/>
    <w:rsid w:val="007D67E2"/>
    <w:rsid w:val="007E0383"/>
    <w:rsid w:val="007E03ED"/>
    <w:rsid w:val="007E1960"/>
    <w:rsid w:val="007E20CA"/>
    <w:rsid w:val="007E24CF"/>
    <w:rsid w:val="007E31B3"/>
    <w:rsid w:val="007E5E98"/>
    <w:rsid w:val="007E6051"/>
    <w:rsid w:val="007E6569"/>
    <w:rsid w:val="007E799E"/>
    <w:rsid w:val="007F0246"/>
    <w:rsid w:val="007F395F"/>
    <w:rsid w:val="007F42A0"/>
    <w:rsid w:val="007F6149"/>
    <w:rsid w:val="0080022D"/>
    <w:rsid w:val="00800680"/>
    <w:rsid w:val="00801DFC"/>
    <w:rsid w:val="00802C70"/>
    <w:rsid w:val="00805BEF"/>
    <w:rsid w:val="008073BB"/>
    <w:rsid w:val="00807EA9"/>
    <w:rsid w:val="008119B6"/>
    <w:rsid w:val="0081383E"/>
    <w:rsid w:val="00814AEC"/>
    <w:rsid w:val="00814C88"/>
    <w:rsid w:val="00816F5F"/>
    <w:rsid w:val="00817C99"/>
    <w:rsid w:val="0082114C"/>
    <w:rsid w:val="0082134E"/>
    <w:rsid w:val="00821614"/>
    <w:rsid w:val="00824B67"/>
    <w:rsid w:val="0082590F"/>
    <w:rsid w:val="00825EC7"/>
    <w:rsid w:val="00826A25"/>
    <w:rsid w:val="00830271"/>
    <w:rsid w:val="00831EA8"/>
    <w:rsid w:val="0083208F"/>
    <w:rsid w:val="00833425"/>
    <w:rsid w:val="00834101"/>
    <w:rsid w:val="00834496"/>
    <w:rsid w:val="00835831"/>
    <w:rsid w:val="00835956"/>
    <w:rsid w:val="00835BC7"/>
    <w:rsid w:val="00841F33"/>
    <w:rsid w:val="00844687"/>
    <w:rsid w:val="008446D6"/>
    <w:rsid w:val="008448EB"/>
    <w:rsid w:val="00844A60"/>
    <w:rsid w:val="00845295"/>
    <w:rsid w:val="00846F1E"/>
    <w:rsid w:val="00847867"/>
    <w:rsid w:val="00853B2F"/>
    <w:rsid w:val="008554C4"/>
    <w:rsid w:val="00856D46"/>
    <w:rsid w:val="00856EF9"/>
    <w:rsid w:val="00860111"/>
    <w:rsid w:val="00861F00"/>
    <w:rsid w:val="00862373"/>
    <w:rsid w:val="00863F9F"/>
    <w:rsid w:val="008667F0"/>
    <w:rsid w:val="00867026"/>
    <w:rsid w:val="008676C7"/>
    <w:rsid w:val="00870D8E"/>
    <w:rsid w:val="00871206"/>
    <w:rsid w:val="00871392"/>
    <w:rsid w:val="00871AF5"/>
    <w:rsid w:val="0087209A"/>
    <w:rsid w:val="008805F5"/>
    <w:rsid w:val="008806F4"/>
    <w:rsid w:val="00880B45"/>
    <w:rsid w:val="00880E8A"/>
    <w:rsid w:val="00880F21"/>
    <w:rsid w:val="008818C9"/>
    <w:rsid w:val="00882D67"/>
    <w:rsid w:val="00885A27"/>
    <w:rsid w:val="00885B77"/>
    <w:rsid w:val="00886BF2"/>
    <w:rsid w:val="008904B9"/>
    <w:rsid w:val="00891404"/>
    <w:rsid w:val="00892496"/>
    <w:rsid w:val="008927EE"/>
    <w:rsid w:val="00893605"/>
    <w:rsid w:val="008943F0"/>
    <w:rsid w:val="00894D16"/>
    <w:rsid w:val="008963D8"/>
    <w:rsid w:val="008968EF"/>
    <w:rsid w:val="00896EBC"/>
    <w:rsid w:val="008A0D1D"/>
    <w:rsid w:val="008A1462"/>
    <w:rsid w:val="008A4FE2"/>
    <w:rsid w:val="008B0A37"/>
    <w:rsid w:val="008B2492"/>
    <w:rsid w:val="008B2766"/>
    <w:rsid w:val="008B4928"/>
    <w:rsid w:val="008B50BA"/>
    <w:rsid w:val="008B6E95"/>
    <w:rsid w:val="008C1418"/>
    <w:rsid w:val="008C2252"/>
    <w:rsid w:val="008C256C"/>
    <w:rsid w:val="008C26BA"/>
    <w:rsid w:val="008C2CE8"/>
    <w:rsid w:val="008C392F"/>
    <w:rsid w:val="008C4DB2"/>
    <w:rsid w:val="008C64ED"/>
    <w:rsid w:val="008D1B5F"/>
    <w:rsid w:val="008D1CAF"/>
    <w:rsid w:val="008D2E8B"/>
    <w:rsid w:val="008D3809"/>
    <w:rsid w:val="008D50CE"/>
    <w:rsid w:val="008D524C"/>
    <w:rsid w:val="008D5528"/>
    <w:rsid w:val="008D57DD"/>
    <w:rsid w:val="008D6199"/>
    <w:rsid w:val="008D75C7"/>
    <w:rsid w:val="008E0C57"/>
    <w:rsid w:val="008E13C8"/>
    <w:rsid w:val="008E2B68"/>
    <w:rsid w:val="008E328A"/>
    <w:rsid w:val="008E457C"/>
    <w:rsid w:val="008E4C89"/>
    <w:rsid w:val="008E52FF"/>
    <w:rsid w:val="008E68C0"/>
    <w:rsid w:val="008E7972"/>
    <w:rsid w:val="008E7A38"/>
    <w:rsid w:val="008F0177"/>
    <w:rsid w:val="008F0178"/>
    <w:rsid w:val="008F0B63"/>
    <w:rsid w:val="008F10ED"/>
    <w:rsid w:val="008F29A8"/>
    <w:rsid w:val="008F2B4F"/>
    <w:rsid w:val="008F2D0C"/>
    <w:rsid w:val="008F419A"/>
    <w:rsid w:val="008F4F3B"/>
    <w:rsid w:val="008F75AF"/>
    <w:rsid w:val="00901A86"/>
    <w:rsid w:val="009027B2"/>
    <w:rsid w:val="00904921"/>
    <w:rsid w:val="00905A47"/>
    <w:rsid w:val="00907209"/>
    <w:rsid w:val="009124E6"/>
    <w:rsid w:val="009149F5"/>
    <w:rsid w:val="00914B2C"/>
    <w:rsid w:val="00914B82"/>
    <w:rsid w:val="00916EFA"/>
    <w:rsid w:val="009208B5"/>
    <w:rsid w:val="00920A68"/>
    <w:rsid w:val="00920ECB"/>
    <w:rsid w:val="00921356"/>
    <w:rsid w:val="00921D93"/>
    <w:rsid w:val="00924214"/>
    <w:rsid w:val="0092465B"/>
    <w:rsid w:val="009250B2"/>
    <w:rsid w:val="0092529C"/>
    <w:rsid w:val="009254DD"/>
    <w:rsid w:val="00930E39"/>
    <w:rsid w:val="0093404D"/>
    <w:rsid w:val="009344E6"/>
    <w:rsid w:val="00934548"/>
    <w:rsid w:val="009358D8"/>
    <w:rsid w:val="009359B0"/>
    <w:rsid w:val="00935CB1"/>
    <w:rsid w:val="00936217"/>
    <w:rsid w:val="009405DE"/>
    <w:rsid w:val="0094200F"/>
    <w:rsid w:val="0094220E"/>
    <w:rsid w:val="00943739"/>
    <w:rsid w:val="0094441B"/>
    <w:rsid w:val="009447FE"/>
    <w:rsid w:val="00944EC1"/>
    <w:rsid w:val="009452BA"/>
    <w:rsid w:val="00945C80"/>
    <w:rsid w:val="00950361"/>
    <w:rsid w:val="00950ED0"/>
    <w:rsid w:val="00953AF0"/>
    <w:rsid w:val="00953EF1"/>
    <w:rsid w:val="0095445E"/>
    <w:rsid w:val="009561C8"/>
    <w:rsid w:val="009606BF"/>
    <w:rsid w:val="009624F8"/>
    <w:rsid w:val="00962CB8"/>
    <w:rsid w:val="00963B4D"/>
    <w:rsid w:val="00965372"/>
    <w:rsid w:val="00965707"/>
    <w:rsid w:val="00965E66"/>
    <w:rsid w:val="00966BD8"/>
    <w:rsid w:val="00967178"/>
    <w:rsid w:val="00970CC1"/>
    <w:rsid w:val="00971036"/>
    <w:rsid w:val="00973B31"/>
    <w:rsid w:val="00974399"/>
    <w:rsid w:val="0097513E"/>
    <w:rsid w:val="00976BA2"/>
    <w:rsid w:val="00980708"/>
    <w:rsid w:val="00980AE3"/>
    <w:rsid w:val="00980BE9"/>
    <w:rsid w:val="00981F3A"/>
    <w:rsid w:val="00982927"/>
    <w:rsid w:val="0098327F"/>
    <w:rsid w:val="009833E4"/>
    <w:rsid w:val="0098435B"/>
    <w:rsid w:val="009855FC"/>
    <w:rsid w:val="00986F42"/>
    <w:rsid w:val="00987BE8"/>
    <w:rsid w:val="00987C3F"/>
    <w:rsid w:val="0099083D"/>
    <w:rsid w:val="00990E5D"/>
    <w:rsid w:val="00991319"/>
    <w:rsid w:val="009915B0"/>
    <w:rsid w:val="00991CCA"/>
    <w:rsid w:val="00992025"/>
    <w:rsid w:val="00992750"/>
    <w:rsid w:val="0099313B"/>
    <w:rsid w:val="00994421"/>
    <w:rsid w:val="00996A85"/>
    <w:rsid w:val="009A0B85"/>
    <w:rsid w:val="009A1221"/>
    <w:rsid w:val="009A22F4"/>
    <w:rsid w:val="009A2FC2"/>
    <w:rsid w:val="009A51C8"/>
    <w:rsid w:val="009A71D0"/>
    <w:rsid w:val="009A783B"/>
    <w:rsid w:val="009B0B03"/>
    <w:rsid w:val="009B190F"/>
    <w:rsid w:val="009B3963"/>
    <w:rsid w:val="009B5FA2"/>
    <w:rsid w:val="009B5FF0"/>
    <w:rsid w:val="009B6A64"/>
    <w:rsid w:val="009B6F3E"/>
    <w:rsid w:val="009B7BB8"/>
    <w:rsid w:val="009C1C4D"/>
    <w:rsid w:val="009C2806"/>
    <w:rsid w:val="009C2AAB"/>
    <w:rsid w:val="009C3B0D"/>
    <w:rsid w:val="009C3B56"/>
    <w:rsid w:val="009C4BC2"/>
    <w:rsid w:val="009C5D5E"/>
    <w:rsid w:val="009C6BE4"/>
    <w:rsid w:val="009C6E3D"/>
    <w:rsid w:val="009D04D8"/>
    <w:rsid w:val="009D1307"/>
    <w:rsid w:val="009D23D5"/>
    <w:rsid w:val="009D3005"/>
    <w:rsid w:val="009D45E9"/>
    <w:rsid w:val="009D50F3"/>
    <w:rsid w:val="009D634A"/>
    <w:rsid w:val="009E0132"/>
    <w:rsid w:val="009E0CE9"/>
    <w:rsid w:val="009E31E7"/>
    <w:rsid w:val="009E51CF"/>
    <w:rsid w:val="009E5580"/>
    <w:rsid w:val="009E57B9"/>
    <w:rsid w:val="009E6708"/>
    <w:rsid w:val="009E70B1"/>
    <w:rsid w:val="009E7D1D"/>
    <w:rsid w:val="009F0D1B"/>
    <w:rsid w:val="009F1328"/>
    <w:rsid w:val="009F31DA"/>
    <w:rsid w:val="009F3801"/>
    <w:rsid w:val="009F3AF2"/>
    <w:rsid w:val="009F6AEF"/>
    <w:rsid w:val="00A0075E"/>
    <w:rsid w:val="00A02DD5"/>
    <w:rsid w:val="00A0420E"/>
    <w:rsid w:val="00A05BB0"/>
    <w:rsid w:val="00A071A0"/>
    <w:rsid w:val="00A073D9"/>
    <w:rsid w:val="00A12161"/>
    <w:rsid w:val="00A1322A"/>
    <w:rsid w:val="00A14343"/>
    <w:rsid w:val="00A143C2"/>
    <w:rsid w:val="00A1461E"/>
    <w:rsid w:val="00A163E4"/>
    <w:rsid w:val="00A17C88"/>
    <w:rsid w:val="00A229D8"/>
    <w:rsid w:val="00A27B4E"/>
    <w:rsid w:val="00A307DE"/>
    <w:rsid w:val="00A32A94"/>
    <w:rsid w:val="00A32E77"/>
    <w:rsid w:val="00A34EA3"/>
    <w:rsid w:val="00A3562F"/>
    <w:rsid w:val="00A358FC"/>
    <w:rsid w:val="00A35A7A"/>
    <w:rsid w:val="00A37284"/>
    <w:rsid w:val="00A404CC"/>
    <w:rsid w:val="00A4192C"/>
    <w:rsid w:val="00A45943"/>
    <w:rsid w:val="00A4726F"/>
    <w:rsid w:val="00A47534"/>
    <w:rsid w:val="00A53E16"/>
    <w:rsid w:val="00A53ECB"/>
    <w:rsid w:val="00A5441D"/>
    <w:rsid w:val="00A56E43"/>
    <w:rsid w:val="00A6095C"/>
    <w:rsid w:val="00A61777"/>
    <w:rsid w:val="00A61916"/>
    <w:rsid w:val="00A61E12"/>
    <w:rsid w:val="00A62B94"/>
    <w:rsid w:val="00A638DE"/>
    <w:rsid w:val="00A65066"/>
    <w:rsid w:val="00A65AC7"/>
    <w:rsid w:val="00A668CF"/>
    <w:rsid w:val="00A70ECB"/>
    <w:rsid w:val="00A71E2C"/>
    <w:rsid w:val="00A74F33"/>
    <w:rsid w:val="00A75817"/>
    <w:rsid w:val="00A7587C"/>
    <w:rsid w:val="00A77121"/>
    <w:rsid w:val="00A7724B"/>
    <w:rsid w:val="00A7727F"/>
    <w:rsid w:val="00A7789E"/>
    <w:rsid w:val="00A806BF"/>
    <w:rsid w:val="00A80DC9"/>
    <w:rsid w:val="00A8215B"/>
    <w:rsid w:val="00A87F89"/>
    <w:rsid w:val="00A904D1"/>
    <w:rsid w:val="00A90AD7"/>
    <w:rsid w:val="00A92667"/>
    <w:rsid w:val="00A92C9F"/>
    <w:rsid w:val="00A9332F"/>
    <w:rsid w:val="00A94D11"/>
    <w:rsid w:val="00A94E34"/>
    <w:rsid w:val="00A95163"/>
    <w:rsid w:val="00A960C2"/>
    <w:rsid w:val="00A97615"/>
    <w:rsid w:val="00AA094C"/>
    <w:rsid w:val="00AA0E84"/>
    <w:rsid w:val="00AA1BA3"/>
    <w:rsid w:val="00AA3CF7"/>
    <w:rsid w:val="00AA5A25"/>
    <w:rsid w:val="00AA6C93"/>
    <w:rsid w:val="00AA6D26"/>
    <w:rsid w:val="00AB0219"/>
    <w:rsid w:val="00AB0432"/>
    <w:rsid w:val="00AB13B9"/>
    <w:rsid w:val="00AB225F"/>
    <w:rsid w:val="00AB3805"/>
    <w:rsid w:val="00AB598E"/>
    <w:rsid w:val="00AB6A2E"/>
    <w:rsid w:val="00AC0113"/>
    <w:rsid w:val="00AC2B4D"/>
    <w:rsid w:val="00AC3193"/>
    <w:rsid w:val="00AC3530"/>
    <w:rsid w:val="00AC40E5"/>
    <w:rsid w:val="00AC6E92"/>
    <w:rsid w:val="00AC736D"/>
    <w:rsid w:val="00AD084A"/>
    <w:rsid w:val="00AD0B46"/>
    <w:rsid w:val="00AD102E"/>
    <w:rsid w:val="00AD360A"/>
    <w:rsid w:val="00AD3ADA"/>
    <w:rsid w:val="00AD5C4D"/>
    <w:rsid w:val="00AD71ED"/>
    <w:rsid w:val="00AD73B7"/>
    <w:rsid w:val="00AD751F"/>
    <w:rsid w:val="00AE0759"/>
    <w:rsid w:val="00AE0A7A"/>
    <w:rsid w:val="00AE0DAA"/>
    <w:rsid w:val="00AE14E1"/>
    <w:rsid w:val="00AE2925"/>
    <w:rsid w:val="00AE3968"/>
    <w:rsid w:val="00AE4520"/>
    <w:rsid w:val="00AE458B"/>
    <w:rsid w:val="00AE469E"/>
    <w:rsid w:val="00AE60B5"/>
    <w:rsid w:val="00AE65E2"/>
    <w:rsid w:val="00AE6A68"/>
    <w:rsid w:val="00AE7194"/>
    <w:rsid w:val="00AE71E7"/>
    <w:rsid w:val="00AF039F"/>
    <w:rsid w:val="00AF10DA"/>
    <w:rsid w:val="00AF2022"/>
    <w:rsid w:val="00AF30AB"/>
    <w:rsid w:val="00AF3154"/>
    <w:rsid w:val="00AF5535"/>
    <w:rsid w:val="00AF61D0"/>
    <w:rsid w:val="00AF74C3"/>
    <w:rsid w:val="00AF7788"/>
    <w:rsid w:val="00B00E7A"/>
    <w:rsid w:val="00B01F0F"/>
    <w:rsid w:val="00B0206D"/>
    <w:rsid w:val="00B03693"/>
    <w:rsid w:val="00B03869"/>
    <w:rsid w:val="00B03A65"/>
    <w:rsid w:val="00B06DF3"/>
    <w:rsid w:val="00B0720D"/>
    <w:rsid w:val="00B10633"/>
    <w:rsid w:val="00B1083E"/>
    <w:rsid w:val="00B1150C"/>
    <w:rsid w:val="00B11DBB"/>
    <w:rsid w:val="00B12E5D"/>
    <w:rsid w:val="00B1305F"/>
    <w:rsid w:val="00B1403E"/>
    <w:rsid w:val="00B17194"/>
    <w:rsid w:val="00B1771D"/>
    <w:rsid w:val="00B21395"/>
    <w:rsid w:val="00B22E6A"/>
    <w:rsid w:val="00B2315D"/>
    <w:rsid w:val="00B23E6C"/>
    <w:rsid w:val="00B24948"/>
    <w:rsid w:val="00B25026"/>
    <w:rsid w:val="00B2514B"/>
    <w:rsid w:val="00B258D6"/>
    <w:rsid w:val="00B25CA2"/>
    <w:rsid w:val="00B305C4"/>
    <w:rsid w:val="00B32389"/>
    <w:rsid w:val="00B34D25"/>
    <w:rsid w:val="00B35266"/>
    <w:rsid w:val="00B36560"/>
    <w:rsid w:val="00B366D9"/>
    <w:rsid w:val="00B37518"/>
    <w:rsid w:val="00B37AE3"/>
    <w:rsid w:val="00B40C70"/>
    <w:rsid w:val="00B4198C"/>
    <w:rsid w:val="00B41F39"/>
    <w:rsid w:val="00B42C72"/>
    <w:rsid w:val="00B4453F"/>
    <w:rsid w:val="00B45734"/>
    <w:rsid w:val="00B45FE4"/>
    <w:rsid w:val="00B4693C"/>
    <w:rsid w:val="00B46AEC"/>
    <w:rsid w:val="00B4746F"/>
    <w:rsid w:val="00B5166B"/>
    <w:rsid w:val="00B518B2"/>
    <w:rsid w:val="00B51FF2"/>
    <w:rsid w:val="00B5460A"/>
    <w:rsid w:val="00B546FB"/>
    <w:rsid w:val="00B550E3"/>
    <w:rsid w:val="00B5588D"/>
    <w:rsid w:val="00B558A8"/>
    <w:rsid w:val="00B55D07"/>
    <w:rsid w:val="00B57802"/>
    <w:rsid w:val="00B57F43"/>
    <w:rsid w:val="00B601DF"/>
    <w:rsid w:val="00B62306"/>
    <w:rsid w:val="00B62334"/>
    <w:rsid w:val="00B6348F"/>
    <w:rsid w:val="00B63A17"/>
    <w:rsid w:val="00B66CB6"/>
    <w:rsid w:val="00B676D8"/>
    <w:rsid w:val="00B7253D"/>
    <w:rsid w:val="00B72B0E"/>
    <w:rsid w:val="00B72C40"/>
    <w:rsid w:val="00B73BAC"/>
    <w:rsid w:val="00B752F4"/>
    <w:rsid w:val="00B76504"/>
    <w:rsid w:val="00B80E0E"/>
    <w:rsid w:val="00B812E3"/>
    <w:rsid w:val="00B829AD"/>
    <w:rsid w:val="00B82DBB"/>
    <w:rsid w:val="00B83DEA"/>
    <w:rsid w:val="00B85685"/>
    <w:rsid w:val="00B8595C"/>
    <w:rsid w:val="00B86C77"/>
    <w:rsid w:val="00B879F7"/>
    <w:rsid w:val="00B90EDB"/>
    <w:rsid w:val="00B911C2"/>
    <w:rsid w:val="00B91333"/>
    <w:rsid w:val="00B91559"/>
    <w:rsid w:val="00B91584"/>
    <w:rsid w:val="00B91C31"/>
    <w:rsid w:val="00B91C6A"/>
    <w:rsid w:val="00B96680"/>
    <w:rsid w:val="00B976C0"/>
    <w:rsid w:val="00BA03DC"/>
    <w:rsid w:val="00BA0DC0"/>
    <w:rsid w:val="00BA0EC1"/>
    <w:rsid w:val="00BA14FD"/>
    <w:rsid w:val="00BA22E1"/>
    <w:rsid w:val="00BA25ED"/>
    <w:rsid w:val="00BA2623"/>
    <w:rsid w:val="00BA395C"/>
    <w:rsid w:val="00BA6798"/>
    <w:rsid w:val="00BA697C"/>
    <w:rsid w:val="00BA6BC2"/>
    <w:rsid w:val="00BA788E"/>
    <w:rsid w:val="00BA7EE0"/>
    <w:rsid w:val="00BB000A"/>
    <w:rsid w:val="00BB15DB"/>
    <w:rsid w:val="00BB29F3"/>
    <w:rsid w:val="00BB3314"/>
    <w:rsid w:val="00BB35A7"/>
    <w:rsid w:val="00BB3DB8"/>
    <w:rsid w:val="00BB4294"/>
    <w:rsid w:val="00BB4305"/>
    <w:rsid w:val="00BB48CC"/>
    <w:rsid w:val="00BB501E"/>
    <w:rsid w:val="00BB61ED"/>
    <w:rsid w:val="00BC08CA"/>
    <w:rsid w:val="00BC0EE1"/>
    <w:rsid w:val="00BC15FB"/>
    <w:rsid w:val="00BC2908"/>
    <w:rsid w:val="00BC630B"/>
    <w:rsid w:val="00BC663A"/>
    <w:rsid w:val="00BC6718"/>
    <w:rsid w:val="00BC79D9"/>
    <w:rsid w:val="00BC7B61"/>
    <w:rsid w:val="00BD179B"/>
    <w:rsid w:val="00BD4B6B"/>
    <w:rsid w:val="00BD7871"/>
    <w:rsid w:val="00BD7E35"/>
    <w:rsid w:val="00BE35D2"/>
    <w:rsid w:val="00BE6393"/>
    <w:rsid w:val="00BE722D"/>
    <w:rsid w:val="00BE7B86"/>
    <w:rsid w:val="00BF22B2"/>
    <w:rsid w:val="00BF3CAE"/>
    <w:rsid w:val="00BF3ECB"/>
    <w:rsid w:val="00BF55A6"/>
    <w:rsid w:val="00BF62D5"/>
    <w:rsid w:val="00BF67AD"/>
    <w:rsid w:val="00BF7691"/>
    <w:rsid w:val="00BF7C62"/>
    <w:rsid w:val="00C0079C"/>
    <w:rsid w:val="00C01B2C"/>
    <w:rsid w:val="00C02E06"/>
    <w:rsid w:val="00C03939"/>
    <w:rsid w:val="00C04471"/>
    <w:rsid w:val="00C0529F"/>
    <w:rsid w:val="00C053F9"/>
    <w:rsid w:val="00C07390"/>
    <w:rsid w:val="00C07D23"/>
    <w:rsid w:val="00C10130"/>
    <w:rsid w:val="00C108A6"/>
    <w:rsid w:val="00C10EF4"/>
    <w:rsid w:val="00C11E56"/>
    <w:rsid w:val="00C11F91"/>
    <w:rsid w:val="00C12008"/>
    <w:rsid w:val="00C138DB"/>
    <w:rsid w:val="00C14AA1"/>
    <w:rsid w:val="00C155B0"/>
    <w:rsid w:val="00C15B9B"/>
    <w:rsid w:val="00C1666A"/>
    <w:rsid w:val="00C21158"/>
    <w:rsid w:val="00C21179"/>
    <w:rsid w:val="00C21969"/>
    <w:rsid w:val="00C22203"/>
    <w:rsid w:val="00C244C1"/>
    <w:rsid w:val="00C278EC"/>
    <w:rsid w:val="00C3110F"/>
    <w:rsid w:val="00C31179"/>
    <w:rsid w:val="00C31364"/>
    <w:rsid w:val="00C32C50"/>
    <w:rsid w:val="00C33B09"/>
    <w:rsid w:val="00C363B9"/>
    <w:rsid w:val="00C369C4"/>
    <w:rsid w:val="00C415A4"/>
    <w:rsid w:val="00C450FF"/>
    <w:rsid w:val="00C45B61"/>
    <w:rsid w:val="00C465F0"/>
    <w:rsid w:val="00C52334"/>
    <w:rsid w:val="00C52375"/>
    <w:rsid w:val="00C5282B"/>
    <w:rsid w:val="00C530B6"/>
    <w:rsid w:val="00C5314A"/>
    <w:rsid w:val="00C5372C"/>
    <w:rsid w:val="00C56C48"/>
    <w:rsid w:val="00C57BDC"/>
    <w:rsid w:val="00C62205"/>
    <w:rsid w:val="00C63277"/>
    <w:rsid w:val="00C639A5"/>
    <w:rsid w:val="00C64D09"/>
    <w:rsid w:val="00C64E33"/>
    <w:rsid w:val="00C64EDB"/>
    <w:rsid w:val="00C657E5"/>
    <w:rsid w:val="00C71D98"/>
    <w:rsid w:val="00C72C08"/>
    <w:rsid w:val="00C7506F"/>
    <w:rsid w:val="00C763FF"/>
    <w:rsid w:val="00C7650F"/>
    <w:rsid w:val="00C76E6A"/>
    <w:rsid w:val="00C76E8A"/>
    <w:rsid w:val="00C7731F"/>
    <w:rsid w:val="00C803CB"/>
    <w:rsid w:val="00C80740"/>
    <w:rsid w:val="00C80D6B"/>
    <w:rsid w:val="00C823B2"/>
    <w:rsid w:val="00C8441B"/>
    <w:rsid w:val="00C844E3"/>
    <w:rsid w:val="00C8594B"/>
    <w:rsid w:val="00C85E1D"/>
    <w:rsid w:val="00C9079F"/>
    <w:rsid w:val="00C90A15"/>
    <w:rsid w:val="00C93F7C"/>
    <w:rsid w:val="00C95294"/>
    <w:rsid w:val="00C9631D"/>
    <w:rsid w:val="00C9655F"/>
    <w:rsid w:val="00CA09C1"/>
    <w:rsid w:val="00CA14C5"/>
    <w:rsid w:val="00CA1E82"/>
    <w:rsid w:val="00CA28DF"/>
    <w:rsid w:val="00CA2F7F"/>
    <w:rsid w:val="00CA4328"/>
    <w:rsid w:val="00CA471F"/>
    <w:rsid w:val="00CA52A2"/>
    <w:rsid w:val="00CA568D"/>
    <w:rsid w:val="00CA778D"/>
    <w:rsid w:val="00CA7F65"/>
    <w:rsid w:val="00CB009B"/>
    <w:rsid w:val="00CB0214"/>
    <w:rsid w:val="00CB0744"/>
    <w:rsid w:val="00CB1E17"/>
    <w:rsid w:val="00CB2C81"/>
    <w:rsid w:val="00CB3F75"/>
    <w:rsid w:val="00CB5FA2"/>
    <w:rsid w:val="00CB64AD"/>
    <w:rsid w:val="00CC1FA6"/>
    <w:rsid w:val="00CC21A0"/>
    <w:rsid w:val="00CC3C46"/>
    <w:rsid w:val="00CC3CD9"/>
    <w:rsid w:val="00CC4B43"/>
    <w:rsid w:val="00CC57EE"/>
    <w:rsid w:val="00CC748E"/>
    <w:rsid w:val="00CC7568"/>
    <w:rsid w:val="00CD139A"/>
    <w:rsid w:val="00CD2420"/>
    <w:rsid w:val="00CD255C"/>
    <w:rsid w:val="00CD38C7"/>
    <w:rsid w:val="00CD3C74"/>
    <w:rsid w:val="00CD45F3"/>
    <w:rsid w:val="00CD472C"/>
    <w:rsid w:val="00CD59F9"/>
    <w:rsid w:val="00CD5B68"/>
    <w:rsid w:val="00CD6538"/>
    <w:rsid w:val="00CE0656"/>
    <w:rsid w:val="00CE071A"/>
    <w:rsid w:val="00CE09BB"/>
    <w:rsid w:val="00CE1C16"/>
    <w:rsid w:val="00CE2051"/>
    <w:rsid w:val="00CE2DFF"/>
    <w:rsid w:val="00CE44E7"/>
    <w:rsid w:val="00CE4BFF"/>
    <w:rsid w:val="00CE4D50"/>
    <w:rsid w:val="00CE4EBE"/>
    <w:rsid w:val="00CE564A"/>
    <w:rsid w:val="00CE585F"/>
    <w:rsid w:val="00CE737D"/>
    <w:rsid w:val="00CE73E4"/>
    <w:rsid w:val="00CE757A"/>
    <w:rsid w:val="00CE7D0F"/>
    <w:rsid w:val="00CF14BE"/>
    <w:rsid w:val="00CF2FBC"/>
    <w:rsid w:val="00CF3D28"/>
    <w:rsid w:val="00CF6B29"/>
    <w:rsid w:val="00CF70A3"/>
    <w:rsid w:val="00CF79A7"/>
    <w:rsid w:val="00D001AF"/>
    <w:rsid w:val="00D00437"/>
    <w:rsid w:val="00D00C05"/>
    <w:rsid w:val="00D01159"/>
    <w:rsid w:val="00D0147A"/>
    <w:rsid w:val="00D03E7B"/>
    <w:rsid w:val="00D04593"/>
    <w:rsid w:val="00D059D7"/>
    <w:rsid w:val="00D0642F"/>
    <w:rsid w:val="00D06BCD"/>
    <w:rsid w:val="00D1021C"/>
    <w:rsid w:val="00D11425"/>
    <w:rsid w:val="00D115B2"/>
    <w:rsid w:val="00D11635"/>
    <w:rsid w:val="00D1358F"/>
    <w:rsid w:val="00D137E1"/>
    <w:rsid w:val="00D14636"/>
    <w:rsid w:val="00D17F1E"/>
    <w:rsid w:val="00D22627"/>
    <w:rsid w:val="00D227B9"/>
    <w:rsid w:val="00D235D3"/>
    <w:rsid w:val="00D23CE8"/>
    <w:rsid w:val="00D24E29"/>
    <w:rsid w:val="00D25D79"/>
    <w:rsid w:val="00D25F05"/>
    <w:rsid w:val="00D26884"/>
    <w:rsid w:val="00D31183"/>
    <w:rsid w:val="00D3175F"/>
    <w:rsid w:val="00D32773"/>
    <w:rsid w:val="00D34405"/>
    <w:rsid w:val="00D351E3"/>
    <w:rsid w:val="00D3738F"/>
    <w:rsid w:val="00D40E16"/>
    <w:rsid w:val="00D4162B"/>
    <w:rsid w:val="00D42811"/>
    <w:rsid w:val="00D43669"/>
    <w:rsid w:val="00D43E0B"/>
    <w:rsid w:val="00D44C64"/>
    <w:rsid w:val="00D45565"/>
    <w:rsid w:val="00D45F51"/>
    <w:rsid w:val="00D4691D"/>
    <w:rsid w:val="00D47489"/>
    <w:rsid w:val="00D52443"/>
    <w:rsid w:val="00D524C3"/>
    <w:rsid w:val="00D564C8"/>
    <w:rsid w:val="00D56598"/>
    <w:rsid w:val="00D60291"/>
    <w:rsid w:val="00D64972"/>
    <w:rsid w:val="00D65166"/>
    <w:rsid w:val="00D708FF"/>
    <w:rsid w:val="00D74384"/>
    <w:rsid w:val="00D746AC"/>
    <w:rsid w:val="00D752C1"/>
    <w:rsid w:val="00D77D91"/>
    <w:rsid w:val="00D820E9"/>
    <w:rsid w:val="00D840F4"/>
    <w:rsid w:val="00D871CC"/>
    <w:rsid w:val="00D918BC"/>
    <w:rsid w:val="00D92031"/>
    <w:rsid w:val="00D93E96"/>
    <w:rsid w:val="00D94473"/>
    <w:rsid w:val="00D946B6"/>
    <w:rsid w:val="00D94865"/>
    <w:rsid w:val="00D95377"/>
    <w:rsid w:val="00DA121F"/>
    <w:rsid w:val="00DA1B36"/>
    <w:rsid w:val="00DA2218"/>
    <w:rsid w:val="00DA311D"/>
    <w:rsid w:val="00DA38DB"/>
    <w:rsid w:val="00DA3AB8"/>
    <w:rsid w:val="00DA4982"/>
    <w:rsid w:val="00DA5957"/>
    <w:rsid w:val="00DA5CBC"/>
    <w:rsid w:val="00DA5CFE"/>
    <w:rsid w:val="00DA6E2D"/>
    <w:rsid w:val="00DA711D"/>
    <w:rsid w:val="00DA7BB8"/>
    <w:rsid w:val="00DB029C"/>
    <w:rsid w:val="00DB073A"/>
    <w:rsid w:val="00DB17C8"/>
    <w:rsid w:val="00DB3461"/>
    <w:rsid w:val="00DB516B"/>
    <w:rsid w:val="00DB726E"/>
    <w:rsid w:val="00DB7CB2"/>
    <w:rsid w:val="00DC0891"/>
    <w:rsid w:val="00DC151F"/>
    <w:rsid w:val="00DC186F"/>
    <w:rsid w:val="00DC198B"/>
    <w:rsid w:val="00DC2A17"/>
    <w:rsid w:val="00DC2F04"/>
    <w:rsid w:val="00DC3623"/>
    <w:rsid w:val="00DC494A"/>
    <w:rsid w:val="00DC599B"/>
    <w:rsid w:val="00DC61FC"/>
    <w:rsid w:val="00DC6753"/>
    <w:rsid w:val="00DC6CDB"/>
    <w:rsid w:val="00DC7A69"/>
    <w:rsid w:val="00DD04A0"/>
    <w:rsid w:val="00DD2A77"/>
    <w:rsid w:val="00DD4D16"/>
    <w:rsid w:val="00DD5386"/>
    <w:rsid w:val="00DE08D1"/>
    <w:rsid w:val="00DE0AE5"/>
    <w:rsid w:val="00DE136F"/>
    <w:rsid w:val="00DE4623"/>
    <w:rsid w:val="00DE4702"/>
    <w:rsid w:val="00DE6026"/>
    <w:rsid w:val="00DF2C6D"/>
    <w:rsid w:val="00DF364A"/>
    <w:rsid w:val="00DF3E10"/>
    <w:rsid w:val="00DF5044"/>
    <w:rsid w:val="00DF506F"/>
    <w:rsid w:val="00DF512B"/>
    <w:rsid w:val="00DF5B46"/>
    <w:rsid w:val="00DF5D2C"/>
    <w:rsid w:val="00DF6EA8"/>
    <w:rsid w:val="00DF7B9E"/>
    <w:rsid w:val="00E01E63"/>
    <w:rsid w:val="00E02467"/>
    <w:rsid w:val="00E03058"/>
    <w:rsid w:val="00E035B4"/>
    <w:rsid w:val="00E03AA3"/>
    <w:rsid w:val="00E03C0E"/>
    <w:rsid w:val="00E05AA5"/>
    <w:rsid w:val="00E11CD1"/>
    <w:rsid w:val="00E13371"/>
    <w:rsid w:val="00E142B0"/>
    <w:rsid w:val="00E15463"/>
    <w:rsid w:val="00E15855"/>
    <w:rsid w:val="00E16AF6"/>
    <w:rsid w:val="00E16B56"/>
    <w:rsid w:val="00E17EF2"/>
    <w:rsid w:val="00E207E7"/>
    <w:rsid w:val="00E214A0"/>
    <w:rsid w:val="00E21B0B"/>
    <w:rsid w:val="00E22277"/>
    <w:rsid w:val="00E22CD8"/>
    <w:rsid w:val="00E22FE5"/>
    <w:rsid w:val="00E23B60"/>
    <w:rsid w:val="00E2508E"/>
    <w:rsid w:val="00E25566"/>
    <w:rsid w:val="00E261CD"/>
    <w:rsid w:val="00E26DDC"/>
    <w:rsid w:val="00E26F04"/>
    <w:rsid w:val="00E273B2"/>
    <w:rsid w:val="00E277B8"/>
    <w:rsid w:val="00E32CB7"/>
    <w:rsid w:val="00E33242"/>
    <w:rsid w:val="00E355AC"/>
    <w:rsid w:val="00E35B94"/>
    <w:rsid w:val="00E35D4F"/>
    <w:rsid w:val="00E369D0"/>
    <w:rsid w:val="00E36BEE"/>
    <w:rsid w:val="00E36D36"/>
    <w:rsid w:val="00E374EE"/>
    <w:rsid w:val="00E40D0D"/>
    <w:rsid w:val="00E4138C"/>
    <w:rsid w:val="00E42443"/>
    <w:rsid w:val="00E42BC9"/>
    <w:rsid w:val="00E42BE1"/>
    <w:rsid w:val="00E44253"/>
    <w:rsid w:val="00E447C5"/>
    <w:rsid w:val="00E45D37"/>
    <w:rsid w:val="00E45E60"/>
    <w:rsid w:val="00E45FC5"/>
    <w:rsid w:val="00E46618"/>
    <w:rsid w:val="00E4697E"/>
    <w:rsid w:val="00E469F7"/>
    <w:rsid w:val="00E50B56"/>
    <w:rsid w:val="00E50D24"/>
    <w:rsid w:val="00E51C89"/>
    <w:rsid w:val="00E5230D"/>
    <w:rsid w:val="00E53816"/>
    <w:rsid w:val="00E545F3"/>
    <w:rsid w:val="00E5576F"/>
    <w:rsid w:val="00E60446"/>
    <w:rsid w:val="00E609E7"/>
    <w:rsid w:val="00E628DC"/>
    <w:rsid w:val="00E62986"/>
    <w:rsid w:val="00E62CBB"/>
    <w:rsid w:val="00E62D27"/>
    <w:rsid w:val="00E64036"/>
    <w:rsid w:val="00E644E3"/>
    <w:rsid w:val="00E6452F"/>
    <w:rsid w:val="00E6480D"/>
    <w:rsid w:val="00E65A23"/>
    <w:rsid w:val="00E65B09"/>
    <w:rsid w:val="00E667F0"/>
    <w:rsid w:val="00E67365"/>
    <w:rsid w:val="00E67993"/>
    <w:rsid w:val="00E67B19"/>
    <w:rsid w:val="00E67DD9"/>
    <w:rsid w:val="00E70231"/>
    <w:rsid w:val="00E70422"/>
    <w:rsid w:val="00E70F6C"/>
    <w:rsid w:val="00E70FD9"/>
    <w:rsid w:val="00E7240E"/>
    <w:rsid w:val="00E73834"/>
    <w:rsid w:val="00E75850"/>
    <w:rsid w:val="00E758C5"/>
    <w:rsid w:val="00E800A7"/>
    <w:rsid w:val="00E81EC5"/>
    <w:rsid w:val="00E81F62"/>
    <w:rsid w:val="00E82301"/>
    <w:rsid w:val="00E8444E"/>
    <w:rsid w:val="00E84674"/>
    <w:rsid w:val="00E853C8"/>
    <w:rsid w:val="00E870B2"/>
    <w:rsid w:val="00E90EE0"/>
    <w:rsid w:val="00E9306E"/>
    <w:rsid w:val="00E939A6"/>
    <w:rsid w:val="00E93B96"/>
    <w:rsid w:val="00E9416C"/>
    <w:rsid w:val="00E94298"/>
    <w:rsid w:val="00E949E1"/>
    <w:rsid w:val="00E9679A"/>
    <w:rsid w:val="00E96D40"/>
    <w:rsid w:val="00E96EBC"/>
    <w:rsid w:val="00E97280"/>
    <w:rsid w:val="00EA0D3B"/>
    <w:rsid w:val="00EA167C"/>
    <w:rsid w:val="00EA283C"/>
    <w:rsid w:val="00EA69C4"/>
    <w:rsid w:val="00EA7AD0"/>
    <w:rsid w:val="00EB4880"/>
    <w:rsid w:val="00EB4AE0"/>
    <w:rsid w:val="00EB54E6"/>
    <w:rsid w:val="00EC0AD7"/>
    <w:rsid w:val="00EC0B40"/>
    <w:rsid w:val="00EC1539"/>
    <w:rsid w:val="00EC289C"/>
    <w:rsid w:val="00EC31BC"/>
    <w:rsid w:val="00EC394A"/>
    <w:rsid w:val="00EC559B"/>
    <w:rsid w:val="00EC7350"/>
    <w:rsid w:val="00ED0D87"/>
    <w:rsid w:val="00ED2FF9"/>
    <w:rsid w:val="00ED3B3E"/>
    <w:rsid w:val="00ED3F18"/>
    <w:rsid w:val="00ED6BB6"/>
    <w:rsid w:val="00ED6FD5"/>
    <w:rsid w:val="00EE1915"/>
    <w:rsid w:val="00EE20A6"/>
    <w:rsid w:val="00EE2FEB"/>
    <w:rsid w:val="00EE4678"/>
    <w:rsid w:val="00EE66EA"/>
    <w:rsid w:val="00EE673B"/>
    <w:rsid w:val="00EE6E21"/>
    <w:rsid w:val="00EE72FA"/>
    <w:rsid w:val="00EF0BD9"/>
    <w:rsid w:val="00EF1698"/>
    <w:rsid w:val="00EF28E2"/>
    <w:rsid w:val="00EF4AA7"/>
    <w:rsid w:val="00EF57AC"/>
    <w:rsid w:val="00EF6376"/>
    <w:rsid w:val="00EF7019"/>
    <w:rsid w:val="00EF70CE"/>
    <w:rsid w:val="00EF7340"/>
    <w:rsid w:val="00EF79B7"/>
    <w:rsid w:val="00F01D13"/>
    <w:rsid w:val="00F040EB"/>
    <w:rsid w:val="00F0450A"/>
    <w:rsid w:val="00F0490A"/>
    <w:rsid w:val="00F058D1"/>
    <w:rsid w:val="00F05DD2"/>
    <w:rsid w:val="00F07F28"/>
    <w:rsid w:val="00F10BDD"/>
    <w:rsid w:val="00F11F29"/>
    <w:rsid w:val="00F12BE0"/>
    <w:rsid w:val="00F132BE"/>
    <w:rsid w:val="00F13E35"/>
    <w:rsid w:val="00F15757"/>
    <w:rsid w:val="00F17A2B"/>
    <w:rsid w:val="00F17A6B"/>
    <w:rsid w:val="00F203A9"/>
    <w:rsid w:val="00F2226B"/>
    <w:rsid w:val="00F23293"/>
    <w:rsid w:val="00F23C9F"/>
    <w:rsid w:val="00F241AD"/>
    <w:rsid w:val="00F2651D"/>
    <w:rsid w:val="00F26932"/>
    <w:rsid w:val="00F31246"/>
    <w:rsid w:val="00F31400"/>
    <w:rsid w:val="00F31D8A"/>
    <w:rsid w:val="00F3227F"/>
    <w:rsid w:val="00F33141"/>
    <w:rsid w:val="00F3334C"/>
    <w:rsid w:val="00F33D55"/>
    <w:rsid w:val="00F359B5"/>
    <w:rsid w:val="00F36298"/>
    <w:rsid w:val="00F418A2"/>
    <w:rsid w:val="00F41D48"/>
    <w:rsid w:val="00F41F16"/>
    <w:rsid w:val="00F42E76"/>
    <w:rsid w:val="00F44220"/>
    <w:rsid w:val="00F519FC"/>
    <w:rsid w:val="00F51EAA"/>
    <w:rsid w:val="00F55A6E"/>
    <w:rsid w:val="00F55B18"/>
    <w:rsid w:val="00F55E15"/>
    <w:rsid w:val="00F60EAD"/>
    <w:rsid w:val="00F62194"/>
    <w:rsid w:val="00F62875"/>
    <w:rsid w:val="00F632BD"/>
    <w:rsid w:val="00F63A38"/>
    <w:rsid w:val="00F64D5C"/>
    <w:rsid w:val="00F70212"/>
    <w:rsid w:val="00F70BC4"/>
    <w:rsid w:val="00F7328F"/>
    <w:rsid w:val="00F74B4B"/>
    <w:rsid w:val="00F74FDF"/>
    <w:rsid w:val="00F76E5E"/>
    <w:rsid w:val="00F77267"/>
    <w:rsid w:val="00F77A6F"/>
    <w:rsid w:val="00F80E02"/>
    <w:rsid w:val="00F81186"/>
    <w:rsid w:val="00F8315D"/>
    <w:rsid w:val="00F83912"/>
    <w:rsid w:val="00F84F25"/>
    <w:rsid w:val="00F85B03"/>
    <w:rsid w:val="00F86E83"/>
    <w:rsid w:val="00F87C1A"/>
    <w:rsid w:val="00F87F1A"/>
    <w:rsid w:val="00F9112F"/>
    <w:rsid w:val="00F91479"/>
    <w:rsid w:val="00F9193D"/>
    <w:rsid w:val="00F9199E"/>
    <w:rsid w:val="00F91F05"/>
    <w:rsid w:val="00F92345"/>
    <w:rsid w:val="00F9319F"/>
    <w:rsid w:val="00F95F6D"/>
    <w:rsid w:val="00F9752D"/>
    <w:rsid w:val="00FA1138"/>
    <w:rsid w:val="00FA20EA"/>
    <w:rsid w:val="00FA3EDC"/>
    <w:rsid w:val="00FA5217"/>
    <w:rsid w:val="00FA596F"/>
    <w:rsid w:val="00FA767B"/>
    <w:rsid w:val="00FB0DD3"/>
    <w:rsid w:val="00FB2C98"/>
    <w:rsid w:val="00FB2D1A"/>
    <w:rsid w:val="00FB3086"/>
    <w:rsid w:val="00FB3B5A"/>
    <w:rsid w:val="00FB651C"/>
    <w:rsid w:val="00FB6F63"/>
    <w:rsid w:val="00FB6FA3"/>
    <w:rsid w:val="00FC0CAE"/>
    <w:rsid w:val="00FC1221"/>
    <w:rsid w:val="00FC1583"/>
    <w:rsid w:val="00FC1F41"/>
    <w:rsid w:val="00FC254C"/>
    <w:rsid w:val="00FC5A35"/>
    <w:rsid w:val="00FC5C03"/>
    <w:rsid w:val="00FC6D0E"/>
    <w:rsid w:val="00FD086E"/>
    <w:rsid w:val="00FD0ACD"/>
    <w:rsid w:val="00FD1279"/>
    <w:rsid w:val="00FD3689"/>
    <w:rsid w:val="00FD56AA"/>
    <w:rsid w:val="00FD5CAD"/>
    <w:rsid w:val="00FD6F49"/>
    <w:rsid w:val="00FE0686"/>
    <w:rsid w:val="00FE2239"/>
    <w:rsid w:val="00FE294A"/>
    <w:rsid w:val="00FE46E7"/>
    <w:rsid w:val="00FE4DC9"/>
    <w:rsid w:val="00FE55E8"/>
    <w:rsid w:val="00FE5A84"/>
    <w:rsid w:val="00FE5F12"/>
    <w:rsid w:val="00FE6DDD"/>
    <w:rsid w:val="00FF013B"/>
    <w:rsid w:val="00FF0683"/>
    <w:rsid w:val="00FF07E2"/>
    <w:rsid w:val="00FF0C1E"/>
    <w:rsid w:val="00FF0E8A"/>
    <w:rsid w:val="00FF0EB0"/>
    <w:rsid w:val="00FF13F4"/>
    <w:rsid w:val="00FF2D4F"/>
    <w:rsid w:val="00FF2E76"/>
    <w:rsid w:val="00FF56DA"/>
    <w:rsid w:val="00FF58C2"/>
    <w:rsid w:val="00FF7819"/>
    <w:rsid w:val="00FF7DB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992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Times New Roman" w:hAnsi="Microsoft Sans Serif" w:cs="Times New Roman"/>
        <w:lang w:val="nl-BE" w:eastAsia="nl-BE" w:bidi="ar-SA"/>
      </w:rPr>
    </w:rPrDefault>
    <w:pPrDefault/>
  </w:docDefaults>
  <w:latentStyles w:defLockedState="0" w:defUIPriority="0" w:defSemiHidden="0" w:defUnhideWhenUsed="0" w:defQFormat="0" w:count="37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732AC5"/>
  </w:style>
  <w:style w:type="paragraph" w:styleId="Kop1">
    <w:name w:val="heading 1"/>
    <w:basedOn w:val="N-Kop1"/>
    <w:next w:val="Standaard"/>
    <w:rsid w:val="007A25C0"/>
    <w:pPr>
      <w:keepNext/>
      <w:numPr>
        <w:numId w:val="2"/>
      </w:numPr>
      <w:shd w:val="clear" w:color="auto" w:fill="FFFFFF"/>
      <w:spacing w:before="240" w:after="60"/>
    </w:pPr>
    <w:rPr>
      <w:rFonts w:cs="Arial"/>
      <w:b w:val="0"/>
      <w:bCs/>
      <w:kern w:val="32"/>
      <w:sz w:val="24"/>
      <w:szCs w:val="32"/>
    </w:rPr>
  </w:style>
  <w:style w:type="paragraph" w:styleId="Kop2">
    <w:name w:val="heading 2"/>
    <w:basedOn w:val="Standaard"/>
    <w:next w:val="Standaard"/>
    <w:rsid w:val="00ED3F18"/>
    <w:pPr>
      <w:keepNext/>
      <w:numPr>
        <w:ilvl w:val="1"/>
        <w:numId w:val="2"/>
      </w:numPr>
      <w:shd w:val="clear" w:color="auto" w:fill="FFFF99"/>
      <w:spacing w:before="240" w:after="60"/>
      <w:outlineLvl w:val="1"/>
    </w:pPr>
    <w:rPr>
      <w:rFonts w:cs="Arial"/>
      <w:b/>
      <w:bCs/>
      <w:i/>
      <w:iCs/>
      <w:sz w:val="24"/>
      <w:szCs w:val="28"/>
    </w:rPr>
  </w:style>
  <w:style w:type="paragraph" w:styleId="Kop3">
    <w:name w:val="heading 3"/>
    <w:basedOn w:val="Standaard"/>
    <w:next w:val="Standaard"/>
    <w:rsid w:val="00ED3F18"/>
    <w:pPr>
      <w:keepNext/>
      <w:numPr>
        <w:ilvl w:val="2"/>
        <w:numId w:val="2"/>
      </w:numPr>
      <w:spacing w:before="240" w:after="60"/>
      <w:outlineLvl w:val="2"/>
    </w:pPr>
    <w:rPr>
      <w:rFonts w:cs="Arial"/>
      <w:b/>
      <w:bCs/>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2">
    <w:name w:val="Opmaakprofiel2"/>
    <w:basedOn w:val="Standaard"/>
    <w:autoRedefine/>
    <w:semiHidden/>
    <w:rsid w:val="00ED3F18"/>
  </w:style>
  <w:style w:type="paragraph" w:customStyle="1" w:styleId="taquetEFQM">
    <w:name w:val="taquet EFQM"/>
    <w:basedOn w:val="Standaard"/>
    <w:semiHidden/>
    <w:qFormat/>
    <w:rsid w:val="00ED3F18"/>
    <w:pPr>
      <w:numPr>
        <w:numId w:val="3"/>
      </w:numPr>
      <w:spacing w:before="40"/>
      <w:jc w:val="both"/>
    </w:pPr>
    <w:rPr>
      <w:rFonts w:ascii="Calibri" w:eastAsia="Calibri" w:hAnsi="Calibri" w:cs="Calibri"/>
      <w:lang w:val="en-US" w:eastAsia="fr-BE"/>
    </w:rPr>
  </w:style>
  <w:style w:type="character" w:styleId="Hyperlink">
    <w:name w:val="Hyperlink"/>
    <w:semiHidden/>
    <w:rsid w:val="00ED3F18"/>
    <w:rPr>
      <w:rFonts w:ascii="Book Antiqua" w:hAnsi="Book Antiqua"/>
      <w:color w:val="0000FF"/>
      <w:sz w:val="20"/>
      <w:u w:val="single"/>
    </w:rPr>
  </w:style>
  <w:style w:type="paragraph" w:customStyle="1" w:styleId="OpmaakprofielKop2BookAntiqua10ptNietCursiefHoofdlettersLink">
    <w:name w:val="Opmaakprofiel Kop 2 + Book Antiqua 10 pt Niet Cursief Hoofdletters Link..."/>
    <w:basedOn w:val="Kop2"/>
    <w:next w:val="Standaard"/>
    <w:semiHidden/>
    <w:rsid w:val="00ED3F18"/>
    <w:pPr>
      <w:numPr>
        <w:ilvl w:val="0"/>
        <w:numId w:val="0"/>
      </w:numPr>
      <w:shd w:val="clear" w:color="auto" w:fill="000000"/>
    </w:pPr>
    <w:rPr>
      <w:rFonts w:ascii="Book Antiqua" w:hAnsi="Book Antiqua" w:cs="Times New Roman"/>
      <w:i w:val="0"/>
      <w:iCs w:val="0"/>
      <w:caps/>
      <w:color w:val="FFFFFF"/>
      <w:szCs w:val="20"/>
    </w:rPr>
  </w:style>
  <w:style w:type="paragraph" w:customStyle="1" w:styleId="OpmaakprofielKop3Links0cmEersteregel0cm">
    <w:name w:val="Opmaakprofiel Kop 3 + Links:  0 cm Eerste regel:  0 cm"/>
    <w:basedOn w:val="Kop3"/>
    <w:next w:val="Standaard"/>
    <w:semiHidden/>
    <w:rsid w:val="00ED3F18"/>
    <w:pPr>
      <w:numPr>
        <w:ilvl w:val="0"/>
        <w:numId w:val="0"/>
      </w:numPr>
      <w:shd w:val="clear" w:color="auto" w:fill="C0C0C0"/>
    </w:pPr>
    <w:rPr>
      <w:rFonts w:ascii="Book Antiqua" w:hAnsi="Book Antiqua" w:cs="Times New Roman"/>
      <w:szCs w:val="20"/>
    </w:rPr>
  </w:style>
  <w:style w:type="numbering" w:customStyle="1" w:styleId="OpmaakprofielMetopsommingstekens">
    <w:name w:val="Opmaakprofiel Met opsommingstekens"/>
    <w:basedOn w:val="Geenlijst"/>
    <w:semiHidden/>
    <w:rsid w:val="00ED3F18"/>
    <w:pPr>
      <w:numPr>
        <w:numId w:val="1"/>
      </w:numPr>
    </w:pPr>
  </w:style>
  <w:style w:type="paragraph" w:customStyle="1" w:styleId="N-Standaard">
    <w:name w:val="N - Standaard"/>
    <w:basedOn w:val="N-Alinea"/>
    <w:qFormat/>
    <w:rsid w:val="00ED3F18"/>
    <w:pPr>
      <w:spacing w:after="0"/>
    </w:pPr>
    <w:rPr>
      <w:lang w:val="nl-NL"/>
    </w:rPr>
  </w:style>
  <w:style w:type="paragraph" w:customStyle="1" w:styleId="N-nummering">
    <w:name w:val="N - nummering"/>
    <w:basedOn w:val="Standaard"/>
    <w:qFormat/>
    <w:rsid w:val="00DF3E10"/>
    <w:pPr>
      <w:widowControl w:val="0"/>
      <w:numPr>
        <w:numId w:val="8"/>
      </w:numPr>
      <w:suppressAutoHyphens/>
      <w:spacing w:before="100" w:after="100" w:line="288" w:lineRule="auto"/>
      <w:contextualSpacing/>
      <w:jc w:val="both"/>
    </w:pPr>
    <w:rPr>
      <w:rFonts w:eastAsia="Arial Unicode MS" w:cs="Microsoft Sans Serif"/>
      <w:kern w:val="1"/>
      <w:szCs w:val="24"/>
      <w:lang w:eastAsia="hi-IN" w:bidi="hi-IN"/>
    </w:rPr>
  </w:style>
  <w:style w:type="paragraph" w:customStyle="1" w:styleId="N-Kop1">
    <w:name w:val="N - Kop 1"/>
    <w:basedOn w:val="Standaard"/>
    <w:next w:val="N-Standaard"/>
    <w:qFormat/>
    <w:rsid w:val="007B1E3B"/>
    <w:pPr>
      <w:numPr>
        <w:numId w:val="37"/>
      </w:numPr>
      <w:spacing w:before="360" w:after="280"/>
      <w:outlineLvl w:val="0"/>
    </w:pPr>
    <w:rPr>
      <w:b/>
      <w:color w:val="645C4A"/>
      <w:sz w:val="28"/>
      <w:lang w:val="fr-BE"/>
    </w:rPr>
  </w:style>
  <w:style w:type="table" w:customStyle="1" w:styleId="Nota-Tabelhoofd">
    <w:name w:val="Nota - Tabel hoofd"/>
    <w:basedOn w:val="Standaardtabel"/>
    <w:rsid w:val="00ED3F18"/>
    <w:pPr>
      <w:spacing w:line="288"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rPr>
        <w:rFonts w:ascii="Microsoft Sans Serif" w:hAnsi="Microsoft Sans Serif"/>
        <w:b/>
        <w:sz w:val="20"/>
      </w:rPr>
    </w:tblStylePr>
  </w:style>
  <w:style w:type="paragraph" w:customStyle="1" w:styleId="N-Kop2">
    <w:name w:val="N - Kop 2"/>
    <w:basedOn w:val="Standaard"/>
    <w:next w:val="N-Standaard"/>
    <w:qFormat/>
    <w:rsid w:val="002C6674"/>
    <w:pPr>
      <w:spacing w:before="320" w:after="240" w:line="288" w:lineRule="auto"/>
      <w:outlineLvl w:val="1"/>
    </w:pPr>
    <w:rPr>
      <w:b/>
      <w:color w:val="645C4A"/>
      <w:sz w:val="22"/>
      <w:lang w:val="fr-BE"/>
    </w:rPr>
  </w:style>
  <w:style w:type="paragraph" w:customStyle="1" w:styleId="N-Alinea">
    <w:name w:val="N - Alinea"/>
    <w:basedOn w:val="Standaard"/>
    <w:uiPriority w:val="1"/>
    <w:qFormat/>
    <w:rsid w:val="00DC6753"/>
    <w:pPr>
      <w:spacing w:after="100" w:line="288" w:lineRule="auto"/>
      <w:jc w:val="both"/>
    </w:pPr>
    <w:rPr>
      <w:lang w:val="fr-BE"/>
    </w:rPr>
  </w:style>
  <w:style w:type="paragraph" w:customStyle="1" w:styleId="N-Bullets">
    <w:name w:val="N - Bullets"/>
    <w:basedOn w:val="N-Alinea"/>
    <w:qFormat/>
    <w:rsid w:val="002C6674"/>
    <w:pPr>
      <w:numPr>
        <w:numId w:val="4"/>
      </w:numPr>
      <w:spacing w:after="120"/>
      <w:ind w:left="568" w:hanging="284"/>
      <w:contextualSpacing/>
    </w:pPr>
    <w:rPr>
      <w:lang w:val="nl-NL"/>
    </w:rPr>
  </w:style>
  <w:style w:type="paragraph" w:customStyle="1" w:styleId="N-Kop3">
    <w:name w:val="N - Kop 3"/>
    <w:basedOn w:val="N-Kop2"/>
    <w:next w:val="N-Alinea"/>
    <w:qFormat/>
    <w:rsid w:val="002C6674"/>
    <w:pPr>
      <w:spacing w:before="280" w:after="200"/>
      <w:outlineLvl w:val="2"/>
    </w:pPr>
    <w:rPr>
      <w:b w:val="0"/>
      <w:sz w:val="20"/>
    </w:rPr>
  </w:style>
  <w:style w:type="table" w:customStyle="1" w:styleId="Nota-Tabel1">
    <w:name w:val="Nota - Tabel1"/>
    <w:basedOn w:val="Standaardtabel"/>
    <w:rsid w:val="00DF3E10"/>
    <w:pPr>
      <w:spacing w:line="288"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val="0"/>
        <w:color w:val="645C4A"/>
      </w:rPr>
      <w:tblPr/>
      <w:tcPr>
        <w:shd w:val="clear" w:color="auto" w:fill="F0F0C8"/>
        <w:vAlign w:val="center"/>
      </w:tcPr>
    </w:tblStylePr>
  </w:style>
  <w:style w:type="paragraph" w:customStyle="1" w:styleId="N-Bulletsintabel">
    <w:name w:val="N - Bullets in tabel"/>
    <w:basedOn w:val="N-Bullets"/>
    <w:qFormat/>
    <w:rsid w:val="00BB29F3"/>
    <w:pPr>
      <w:numPr>
        <w:numId w:val="5"/>
      </w:numPr>
      <w:spacing w:after="0"/>
      <w:contextualSpacing w:val="0"/>
    </w:pPr>
  </w:style>
  <w:style w:type="paragraph" w:styleId="Koptekst">
    <w:name w:val="header"/>
    <w:basedOn w:val="Standaard"/>
    <w:semiHidden/>
    <w:rsid w:val="00ED3F18"/>
    <w:pPr>
      <w:tabs>
        <w:tab w:val="center" w:pos="4536"/>
        <w:tab w:val="right" w:pos="9072"/>
      </w:tabs>
    </w:pPr>
  </w:style>
  <w:style w:type="paragraph" w:styleId="Voettekst">
    <w:name w:val="footer"/>
    <w:basedOn w:val="Standaard"/>
    <w:link w:val="VoettekstChar"/>
    <w:uiPriority w:val="99"/>
    <w:rsid w:val="00ED3F18"/>
    <w:pPr>
      <w:tabs>
        <w:tab w:val="center" w:pos="4536"/>
        <w:tab w:val="right" w:pos="9072"/>
      </w:tabs>
    </w:pPr>
  </w:style>
  <w:style w:type="character" w:styleId="Paginanummer">
    <w:name w:val="page number"/>
    <w:semiHidden/>
    <w:rsid w:val="00ED3F18"/>
  </w:style>
  <w:style w:type="paragraph" w:customStyle="1" w:styleId="N-Kop1nummering">
    <w:name w:val="N - Kop1 nummering"/>
    <w:basedOn w:val="N-Kop1"/>
    <w:next w:val="N-Alinea"/>
    <w:qFormat/>
    <w:rsid w:val="001963AB"/>
    <w:pPr>
      <w:numPr>
        <w:numId w:val="7"/>
      </w:numPr>
    </w:pPr>
  </w:style>
  <w:style w:type="paragraph" w:customStyle="1" w:styleId="N-Kop2nummering">
    <w:name w:val="N - Kop2 nummering"/>
    <w:basedOn w:val="N-Kop2"/>
    <w:next w:val="N-Alinea"/>
    <w:qFormat/>
    <w:rsid w:val="00DC6753"/>
    <w:pPr>
      <w:numPr>
        <w:ilvl w:val="1"/>
        <w:numId w:val="7"/>
      </w:numPr>
    </w:pPr>
    <w:rPr>
      <w:lang w:val="nl-NL"/>
    </w:rPr>
  </w:style>
  <w:style w:type="paragraph" w:customStyle="1" w:styleId="kop2metnummering">
    <w:name w:val="kop 2 met nummering"/>
    <w:basedOn w:val="Standaard"/>
    <w:semiHidden/>
    <w:rsid w:val="00ED3F18"/>
  </w:style>
  <w:style w:type="paragraph" w:customStyle="1" w:styleId="kop3metnummering">
    <w:name w:val="kop 3 met nummering"/>
    <w:basedOn w:val="Standaard"/>
    <w:semiHidden/>
    <w:rsid w:val="00ED3F18"/>
    <w:pPr>
      <w:numPr>
        <w:ilvl w:val="2"/>
        <w:numId w:val="6"/>
      </w:numPr>
    </w:pPr>
  </w:style>
  <w:style w:type="paragraph" w:customStyle="1" w:styleId="kop4metnummering">
    <w:name w:val="kop 4 met nummering"/>
    <w:basedOn w:val="Standaard"/>
    <w:semiHidden/>
    <w:rsid w:val="00ED3F18"/>
    <w:pPr>
      <w:numPr>
        <w:ilvl w:val="3"/>
        <w:numId w:val="7"/>
      </w:numPr>
    </w:pPr>
  </w:style>
  <w:style w:type="paragraph" w:customStyle="1" w:styleId="kop5metnummering">
    <w:name w:val="kop 5 met nummering"/>
    <w:basedOn w:val="Standaard"/>
    <w:semiHidden/>
    <w:rsid w:val="00ED3F18"/>
    <w:pPr>
      <w:numPr>
        <w:ilvl w:val="4"/>
        <w:numId w:val="7"/>
      </w:numPr>
    </w:pPr>
  </w:style>
  <w:style w:type="paragraph" w:customStyle="1" w:styleId="N-Kop3nummering">
    <w:name w:val="N - Kop3 nummering"/>
    <w:basedOn w:val="N-Kop3"/>
    <w:next w:val="N-Alinea"/>
    <w:qFormat/>
    <w:rsid w:val="00DC6753"/>
    <w:pPr>
      <w:numPr>
        <w:ilvl w:val="2"/>
        <w:numId w:val="7"/>
      </w:numPr>
    </w:pPr>
    <w:rPr>
      <w:lang w:val="nl-NL"/>
    </w:rPr>
  </w:style>
  <w:style w:type="table" w:styleId="Tabelraster">
    <w:name w:val="Table Grid"/>
    <w:basedOn w:val="Standaardtabel"/>
    <w:rsid w:val="00B546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284DA7"/>
    <w:rPr>
      <w:rFonts w:ascii="Tahoma" w:hAnsi="Tahoma" w:cs="Tahoma"/>
      <w:sz w:val="16"/>
      <w:szCs w:val="16"/>
    </w:rPr>
  </w:style>
  <w:style w:type="character" w:customStyle="1" w:styleId="BallontekstChar">
    <w:name w:val="Ballontekst Char"/>
    <w:link w:val="Ballontekst"/>
    <w:rsid w:val="00284DA7"/>
    <w:rPr>
      <w:rFonts w:ascii="Tahoma" w:hAnsi="Tahoma" w:cs="Tahoma"/>
      <w:sz w:val="16"/>
      <w:szCs w:val="16"/>
    </w:rPr>
  </w:style>
  <w:style w:type="paragraph" w:customStyle="1" w:styleId="Nota-Standaard">
    <w:name w:val="Nota - Standaard"/>
    <w:basedOn w:val="Nota-Alinea"/>
    <w:qFormat/>
    <w:rsid w:val="00316240"/>
    <w:pPr>
      <w:spacing w:after="0"/>
    </w:pPr>
    <w:rPr>
      <w:lang w:val="nl-NL"/>
    </w:rPr>
  </w:style>
  <w:style w:type="paragraph" w:customStyle="1" w:styleId="Nota-Alinea">
    <w:name w:val="Nota - Alinea"/>
    <w:basedOn w:val="Standaard"/>
    <w:uiPriority w:val="1"/>
    <w:qFormat/>
    <w:rsid w:val="00726BB8"/>
    <w:pPr>
      <w:spacing w:after="100" w:line="288" w:lineRule="auto"/>
      <w:jc w:val="both"/>
    </w:pPr>
    <w:rPr>
      <w:lang w:val="fr-BE"/>
    </w:rPr>
  </w:style>
  <w:style w:type="character" w:customStyle="1" w:styleId="systrantokenword">
    <w:name w:val="systran_token_word"/>
    <w:basedOn w:val="Standaardalinea-lettertype"/>
    <w:rsid w:val="005E3368"/>
  </w:style>
  <w:style w:type="paragraph" w:styleId="Lijstalinea">
    <w:name w:val="List Paragraph"/>
    <w:basedOn w:val="Standaard"/>
    <w:uiPriority w:val="34"/>
    <w:qFormat/>
    <w:rsid w:val="00970CC1"/>
    <w:pPr>
      <w:ind w:left="720"/>
      <w:contextualSpacing/>
    </w:pPr>
  </w:style>
  <w:style w:type="character" w:styleId="Verwijzingopmerking">
    <w:name w:val="annotation reference"/>
    <w:basedOn w:val="Standaardalinea-lettertype"/>
    <w:rsid w:val="009561C8"/>
    <w:rPr>
      <w:sz w:val="16"/>
      <w:szCs w:val="16"/>
    </w:rPr>
  </w:style>
  <w:style w:type="paragraph" w:styleId="Tekstopmerking">
    <w:name w:val="annotation text"/>
    <w:basedOn w:val="Standaard"/>
    <w:link w:val="TekstopmerkingChar"/>
    <w:rsid w:val="009561C8"/>
  </w:style>
  <w:style w:type="character" w:customStyle="1" w:styleId="TekstopmerkingChar">
    <w:name w:val="Tekst opmerking Char"/>
    <w:basedOn w:val="Standaardalinea-lettertype"/>
    <w:link w:val="Tekstopmerking"/>
    <w:rsid w:val="009561C8"/>
  </w:style>
  <w:style w:type="paragraph" w:styleId="Onderwerpvanopmerking">
    <w:name w:val="annotation subject"/>
    <w:basedOn w:val="Tekstopmerking"/>
    <w:next w:val="Tekstopmerking"/>
    <w:link w:val="OnderwerpvanopmerkingChar"/>
    <w:rsid w:val="00C639A5"/>
    <w:rPr>
      <w:b/>
      <w:bCs/>
    </w:rPr>
  </w:style>
  <w:style w:type="character" w:customStyle="1" w:styleId="OnderwerpvanopmerkingChar">
    <w:name w:val="Onderwerp van opmerking Char"/>
    <w:basedOn w:val="TekstopmerkingChar"/>
    <w:link w:val="Onderwerpvanopmerking"/>
    <w:rsid w:val="00C639A5"/>
    <w:rPr>
      <w:b/>
      <w:bCs/>
    </w:rPr>
  </w:style>
  <w:style w:type="paragraph" w:styleId="HTML-voorafopgemaakt">
    <w:name w:val="HTML Preformatted"/>
    <w:basedOn w:val="Standaard"/>
    <w:link w:val="HTML-voorafopgemaaktChar"/>
    <w:uiPriority w:val="99"/>
    <w:unhideWhenUsed/>
    <w:rsid w:val="005D1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fr-BE" w:eastAsia="fr-BE"/>
    </w:rPr>
  </w:style>
  <w:style w:type="character" w:customStyle="1" w:styleId="HTML-voorafopgemaaktChar">
    <w:name w:val="HTML - vooraf opgemaakt Char"/>
    <w:basedOn w:val="Standaardalinea-lettertype"/>
    <w:link w:val="HTML-voorafopgemaakt"/>
    <w:uiPriority w:val="99"/>
    <w:rsid w:val="005D1768"/>
    <w:rPr>
      <w:rFonts w:ascii="Courier New" w:hAnsi="Courier New" w:cs="Courier New"/>
      <w:lang w:val="fr-BE" w:eastAsia="fr-BE"/>
    </w:rPr>
  </w:style>
  <w:style w:type="paragraph" w:styleId="Revisie">
    <w:name w:val="Revision"/>
    <w:hidden/>
    <w:uiPriority w:val="99"/>
    <w:semiHidden/>
    <w:rsid w:val="00E142B0"/>
  </w:style>
  <w:style w:type="paragraph" w:customStyle="1" w:styleId="nota-Kop1">
    <w:name w:val="nota - Kop 1"/>
    <w:basedOn w:val="Standaard"/>
    <w:next w:val="Standaard"/>
    <w:rsid w:val="005B03A1"/>
    <w:pPr>
      <w:spacing w:after="400"/>
      <w:outlineLvl w:val="0"/>
    </w:pPr>
    <w:rPr>
      <w:b/>
      <w:color w:val="645C4A"/>
      <w:sz w:val="36"/>
    </w:rPr>
  </w:style>
  <w:style w:type="character" w:customStyle="1" w:styleId="VoettekstChar">
    <w:name w:val="Voettekst Char"/>
    <w:basedOn w:val="Standaardalinea-lettertype"/>
    <w:link w:val="Voettekst"/>
    <w:uiPriority w:val="99"/>
    <w:rsid w:val="00F91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091024">
      <w:bodyDiv w:val="1"/>
      <w:marLeft w:val="0"/>
      <w:marRight w:val="0"/>
      <w:marTop w:val="0"/>
      <w:marBottom w:val="0"/>
      <w:divBdr>
        <w:top w:val="none" w:sz="0" w:space="0" w:color="auto"/>
        <w:left w:val="none" w:sz="0" w:space="0" w:color="auto"/>
        <w:bottom w:val="none" w:sz="0" w:space="0" w:color="auto"/>
        <w:right w:val="none" w:sz="0" w:space="0" w:color="auto"/>
      </w:divBdr>
      <w:divsChild>
        <w:div w:id="773406638">
          <w:marLeft w:val="0"/>
          <w:marRight w:val="0"/>
          <w:marTop w:val="0"/>
          <w:marBottom w:val="0"/>
          <w:divBdr>
            <w:top w:val="none" w:sz="0" w:space="0" w:color="auto"/>
            <w:left w:val="none" w:sz="0" w:space="0" w:color="auto"/>
            <w:bottom w:val="none" w:sz="0" w:space="0" w:color="auto"/>
            <w:right w:val="none" w:sz="0" w:space="0" w:color="auto"/>
          </w:divBdr>
          <w:divsChild>
            <w:div w:id="1511677322">
              <w:marLeft w:val="0"/>
              <w:marRight w:val="60"/>
              <w:marTop w:val="0"/>
              <w:marBottom w:val="0"/>
              <w:divBdr>
                <w:top w:val="none" w:sz="0" w:space="0" w:color="auto"/>
                <w:left w:val="none" w:sz="0" w:space="0" w:color="auto"/>
                <w:bottom w:val="none" w:sz="0" w:space="0" w:color="auto"/>
                <w:right w:val="none" w:sz="0" w:space="0" w:color="auto"/>
              </w:divBdr>
              <w:divsChild>
                <w:div w:id="2017728082">
                  <w:marLeft w:val="0"/>
                  <w:marRight w:val="0"/>
                  <w:marTop w:val="0"/>
                  <w:marBottom w:val="120"/>
                  <w:divBdr>
                    <w:top w:val="single" w:sz="6" w:space="0" w:color="A0A0A0"/>
                    <w:left w:val="single" w:sz="6" w:space="0" w:color="B9B9B9"/>
                    <w:bottom w:val="single" w:sz="6" w:space="0" w:color="B9B9B9"/>
                    <w:right w:val="single" w:sz="6" w:space="0" w:color="B9B9B9"/>
                  </w:divBdr>
                  <w:divsChild>
                    <w:div w:id="1218513560">
                      <w:marLeft w:val="0"/>
                      <w:marRight w:val="0"/>
                      <w:marTop w:val="0"/>
                      <w:marBottom w:val="0"/>
                      <w:divBdr>
                        <w:top w:val="none" w:sz="0" w:space="0" w:color="auto"/>
                        <w:left w:val="none" w:sz="0" w:space="0" w:color="auto"/>
                        <w:bottom w:val="none" w:sz="0" w:space="0" w:color="auto"/>
                        <w:right w:val="none" w:sz="0" w:space="0" w:color="auto"/>
                      </w:divBdr>
                    </w:div>
                    <w:div w:id="183201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615104">
          <w:marLeft w:val="0"/>
          <w:marRight w:val="0"/>
          <w:marTop w:val="0"/>
          <w:marBottom w:val="0"/>
          <w:divBdr>
            <w:top w:val="none" w:sz="0" w:space="0" w:color="auto"/>
            <w:left w:val="none" w:sz="0" w:space="0" w:color="auto"/>
            <w:bottom w:val="none" w:sz="0" w:space="0" w:color="auto"/>
            <w:right w:val="none" w:sz="0" w:space="0" w:color="auto"/>
          </w:divBdr>
          <w:divsChild>
            <w:div w:id="578179948">
              <w:marLeft w:val="60"/>
              <w:marRight w:val="0"/>
              <w:marTop w:val="0"/>
              <w:marBottom w:val="0"/>
              <w:divBdr>
                <w:top w:val="none" w:sz="0" w:space="0" w:color="auto"/>
                <w:left w:val="none" w:sz="0" w:space="0" w:color="auto"/>
                <w:bottom w:val="none" w:sz="0" w:space="0" w:color="auto"/>
                <w:right w:val="none" w:sz="0" w:space="0" w:color="auto"/>
              </w:divBdr>
              <w:divsChild>
                <w:div w:id="1128626118">
                  <w:marLeft w:val="0"/>
                  <w:marRight w:val="0"/>
                  <w:marTop w:val="0"/>
                  <w:marBottom w:val="0"/>
                  <w:divBdr>
                    <w:top w:val="none" w:sz="0" w:space="0" w:color="auto"/>
                    <w:left w:val="none" w:sz="0" w:space="0" w:color="auto"/>
                    <w:bottom w:val="none" w:sz="0" w:space="0" w:color="auto"/>
                    <w:right w:val="none" w:sz="0" w:space="0" w:color="auto"/>
                  </w:divBdr>
                  <w:divsChild>
                    <w:div w:id="1685591383">
                      <w:marLeft w:val="0"/>
                      <w:marRight w:val="0"/>
                      <w:marTop w:val="0"/>
                      <w:marBottom w:val="120"/>
                      <w:divBdr>
                        <w:top w:val="single" w:sz="6" w:space="0" w:color="F5F5F5"/>
                        <w:left w:val="single" w:sz="6" w:space="0" w:color="F5F5F5"/>
                        <w:bottom w:val="single" w:sz="6" w:space="0" w:color="F5F5F5"/>
                        <w:right w:val="single" w:sz="6" w:space="0" w:color="F5F5F5"/>
                      </w:divBdr>
                      <w:divsChild>
                        <w:div w:id="181357663">
                          <w:marLeft w:val="0"/>
                          <w:marRight w:val="0"/>
                          <w:marTop w:val="0"/>
                          <w:marBottom w:val="0"/>
                          <w:divBdr>
                            <w:top w:val="none" w:sz="0" w:space="0" w:color="auto"/>
                            <w:left w:val="none" w:sz="0" w:space="0" w:color="auto"/>
                            <w:bottom w:val="none" w:sz="0" w:space="0" w:color="auto"/>
                            <w:right w:val="none" w:sz="0" w:space="0" w:color="auto"/>
                          </w:divBdr>
                          <w:divsChild>
                            <w:div w:id="45764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1400976">
      <w:bodyDiv w:val="1"/>
      <w:marLeft w:val="0"/>
      <w:marRight w:val="0"/>
      <w:marTop w:val="0"/>
      <w:marBottom w:val="0"/>
      <w:divBdr>
        <w:top w:val="none" w:sz="0" w:space="0" w:color="auto"/>
        <w:left w:val="none" w:sz="0" w:space="0" w:color="auto"/>
        <w:bottom w:val="none" w:sz="0" w:space="0" w:color="auto"/>
        <w:right w:val="none" w:sz="0" w:space="0" w:color="auto"/>
      </w:divBdr>
      <w:divsChild>
        <w:div w:id="2033915366">
          <w:marLeft w:val="0"/>
          <w:marRight w:val="0"/>
          <w:marTop w:val="0"/>
          <w:marBottom w:val="0"/>
          <w:divBdr>
            <w:top w:val="none" w:sz="0" w:space="0" w:color="auto"/>
            <w:left w:val="none" w:sz="0" w:space="0" w:color="auto"/>
            <w:bottom w:val="none" w:sz="0" w:space="0" w:color="auto"/>
            <w:right w:val="none" w:sz="0" w:space="0" w:color="auto"/>
          </w:divBdr>
          <w:divsChild>
            <w:div w:id="2032605823">
              <w:marLeft w:val="0"/>
              <w:marRight w:val="60"/>
              <w:marTop w:val="0"/>
              <w:marBottom w:val="0"/>
              <w:divBdr>
                <w:top w:val="none" w:sz="0" w:space="0" w:color="auto"/>
                <w:left w:val="none" w:sz="0" w:space="0" w:color="auto"/>
                <w:bottom w:val="none" w:sz="0" w:space="0" w:color="auto"/>
                <w:right w:val="none" w:sz="0" w:space="0" w:color="auto"/>
              </w:divBdr>
              <w:divsChild>
                <w:div w:id="1993564553">
                  <w:marLeft w:val="0"/>
                  <w:marRight w:val="0"/>
                  <w:marTop w:val="0"/>
                  <w:marBottom w:val="120"/>
                  <w:divBdr>
                    <w:top w:val="single" w:sz="6" w:space="0" w:color="A0A0A0"/>
                    <w:left w:val="single" w:sz="6" w:space="0" w:color="B9B9B9"/>
                    <w:bottom w:val="single" w:sz="6" w:space="0" w:color="B9B9B9"/>
                    <w:right w:val="single" w:sz="6" w:space="0" w:color="B9B9B9"/>
                  </w:divBdr>
                  <w:divsChild>
                    <w:div w:id="1069380065">
                      <w:marLeft w:val="0"/>
                      <w:marRight w:val="0"/>
                      <w:marTop w:val="0"/>
                      <w:marBottom w:val="0"/>
                      <w:divBdr>
                        <w:top w:val="none" w:sz="0" w:space="0" w:color="auto"/>
                        <w:left w:val="none" w:sz="0" w:space="0" w:color="auto"/>
                        <w:bottom w:val="none" w:sz="0" w:space="0" w:color="auto"/>
                        <w:right w:val="none" w:sz="0" w:space="0" w:color="auto"/>
                      </w:divBdr>
                    </w:div>
                    <w:div w:id="201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272830">
          <w:marLeft w:val="0"/>
          <w:marRight w:val="0"/>
          <w:marTop w:val="0"/>
          <w:marBottom w:val="0"/>
          <w:divBdr>
            <w:top w:val="none" w:sz="0" w:space="0" w:color="auto"/>
            <w:left w:val="none" w:sz="0" w:space="0" w:color="auto"/>
            <w:bottom w:val="none" w:sz="0" w:space="0" w:color="auto"/>
            <w:right w:val="none" w:sz="0" w:space="0" w:color="auto"/>
          </w:divBdr>
          <w:divsChild>
            <w:div w:id="521168384">
              <w:marLeft w:val="60"/>
              <w:marRight w:val="0"/>
              <w:marTop w:val="0"/>
              <w:marBottom w:val="0"/>
              <w:divBdr>
                <w:top w:val="none" w:sz="0" w:space="0" w:color="auto"/>
                <w:left w:val="none" w:sz="0" w:space="0" w:color="auto"/>
                <w:bottom w:val="none" w:sz="0" w:space="0" w:color="auto"/>
                <w:right w:val="none" w:sz="0" w:space="0" w:color="auto"/>
              </w:divBdr>
              <w:divsChild>
                <w:div w:id="1957172376">
                  <w:marLeft w:val="0"/>
                  <w:marRight w:val="0"/>
                  <w:marTop w:val="0"/>
                  <w:marBottom w:val="0"/>
                  <w:divBdr>
                    <w:top w:val="none" w:sz="0" w:space="0" w:color="auto"/>
                    <w:left w:val="none" w:sz="0" w:space="0" w:color="auto"/>
                    <w:bottom w:val="none" w:sz="0" w:space="0" w:color="auto"/>
                    <w:right w:val="none" w:sz="0" w:space="0" w:color="auto"/>
                  </w:divBdr>
                  <w:divsChild>
                    <w:div w:id="89357631">
                      <w:marLeft w:val="0"/>
                      <w:marRight w:val="0"/>
                      <w:marTop w:val="0"/>
                      <w:marBottom w:val="120"/>
                      <w:divBdr>
                        <w:top w:val="single" w:sz="6" w:space="0" w:color="F5F5F5"/>
                        <w:left w:val="single" w:sz="6" w:space="0" w:color="F5F5F5"/>
                        <w:bottom w:val="single" w:sz="6" w:space="0" w:color="F5F5F5"/>
                        <w:right w:val="single" w:sz="6" w:space="0" w:color="F5F5F5"/>
                      </w:divBdr>
                      <w:divsChild>
                        <w:div w:id="101456925">
                          <w:marLeft w:val="0"/>
                          <w:marRight w:val="0"/>
                          <w:marTop w:val="0"/>
                          <w:marBottom w:val="0"/>
                          <w:divBdr>
                            <w:top w:val="none" w:sz="0" w:space="0" w:color="auto"/>
                            <w:left w:val="none" w:sz="0" w:space="0" w:color="auto"/>
                            <w:bottom w:val="none" w:sz="0" w:space="0" w:color="auto"/>
                            <w:right w:val="none" w:sz="0" w:space="0" w:color="auto"/>
                          </w:divBdr>
                          <w:divsChild>
                            <w:div w:id="36583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403397">
      <w:bodyDiv w:val="1"/>
      <w:marLeft w:val="0"/>
      <w:marRight w:val="0"/>
      <w:marTop w:val="0"/>
      <w:marBottom w:val="0"/>
      <w:divBdr>
        <w:top w:val="none" w:sz="0" w:space="0" w:color="auto"/>
        <w:left w:val="none" w:sz="0" w:space="0" w:color="auto"/>
        <w:bottom w:val="none" w:sz="0" w:space="0" w:color="auto"/>
        <w:right w:val="none" w:sz="0" w:space="0" w:color="auto"/>
      </w:divBdr>
    </w:div>
    <w:div w:id="1938520935">
      <w:bodyDiv w:val="1"/>
      <w:marLeft w:val="0"/>
      <w:marRight w:val="0"/>
      <w:marTop w:val="0"/>
      <w:marBottom w:val="0"/>
      <w:divBdr>
        <w:top w:val="none" w:sz="0" w:space="0" w:color="auto"/>
        <w:left w:val="none" w:sz="0" w:space="0" w:color="auto"/>
        <w:bottom w:val="none" w:sz="0" w:space="0" w:color="auto"/>
        <w:right w:val="none" w:sz="0" w:space="0" w:color="auto"/>
      </w:divBdr>
      <w:divsChild>
        <w:div w:id="2129658080">
          <w:marLeft w:val="0"/>
          <w:marRight w:val="0"/>
          <w:marTop w:val="0"/>
          <w:marBottom w:val="0"/>
          <w:divBdr>
            <w:top w:val="none" w:sz="0" w:space="0" w:color="auto"/>
            <w:left w:val="none" w:sz="0" w:space="0" w:color="auto"/>
            <w:bottom w:val="none" w:sz="0" w:space="0" w:color="auto"/>
            <w:right w:val="none" w:sz="0" w:space="0" w:color="auto"/>
          </w:divBdr>
          <w:divsChild>
            <w:div w:id="1044713066">
              <w:marLeft w:val="0"/>
              <w:marRight w:val="60"/>
              <w:marTop w:val="0"/>
              <w:marBottom w:val="0"/>
              <w:divBdr>
                <w:top w:val="none" w:sz="0" w:space="0" w:color="auto"/>
                <w:left w:val="none" w:sz="0" w:space="0" w:color="auto"/>
                <w:bottom w:val="none" w:sz="0" w:space="0" w:color="auto"/>
                <w:right w:val="none" w:sz="0" w:space="0" w:color="auto"/>
              </w:divBdr>
              <w:divsChild>
                <w:div w:id="874270267">
                  <w:marLeft w:val="0"/>
                  <w:marRight w:val="0"/>
                  <w:marTop w:val="0"/>
                  <w:marBottom w:val="120"/>
                  <w:divBdr>
                    <w:top w:val="single" w:sz="6" w:space="0" w:color="A0A0A0"/>
                    <w:left w:val="single" w:sz="6" w:space="0" w:color="B9B9B9"/>
                    <w:bottom w:val="single" w:sz="6" w:space="0" w:color="B9B9B9"/>
                    <w:right w:val="single" w:sz="6" w:space="0" w:color="B9B9B9"/>
                  </w:divBdr>
                  <w:divsChild>
                    <w:div w:id="1710375526">
                      <w:marLeft w:val="0"/>
                      <w:marRight w:val="0"/>
                      <w:marTop w:val="0"/>
                      <w:marBottom w:val="0"/>
                      <w:divBdr>
                        <w:top w:val="none" w:sz="0" w:space="0" w:color="auto"/>
                        <w:left w:val="none" w:sz="0" w:space="0" w:color="auto"/>
                        <w:bottom w:val="none" w:sz="0" w:space="0" w:color="auto"/>
                        <w:right w:val="none" w:sz="0" w:space="0" w:color="auto"/>
                      </w:divBdr>
                    </w:div>
                    <w:div w:id="166477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457717">
          <w:marLeft w:val="0"/>
          <w:marRight w:val="0"/>
          <w:marTop w:val="0"/>
          <w:marBottom w:val="0"/>
          <w:divBdr>
            <w:top w:val="none" w:sz="0" w:space="0" w:color="auto"/>
            <w:left w:val="none" w:sz="0" w:space="0" w:color="auto"/>
            <w:bottom w:val="none" w:sz="0" w:space="0" w:color="auto"/>
            <w:right w:val="none" w:sz="0" w:space="0" w:color="auto"/>
          </w:divBdr>
          <w:divsChild>
            <w:div w:id="1056315179">
              <w:marLeft w:val="60"/>
              <w:marRight w:val="0"/>
              <w:marTop w:val="0"/>
              <w:marBottom w:val="0"/>
              <w:divBdr>
                <w:top w:val="none" w:sz="0" w:space="0" w:color="auto"/>
                <w:left w:val="none" w:sz="0" w:space="0" w:color="auto"/>
                <w:bottom w:val="none" w:sz="0" w:space="0" w:color="auto"/>
                <w:right w:val="none" w:sz="0" w:space="0" w:color="auto"/>
              </w:divBdr>
              <w:divsChild>
                <w:div w:id="1231967173">
                  <w:marLeft w:val="0"/>
                  <w:marRight w:val="0"/>
                  <w:marTop w:val="0"/>
                  <w:marBottom w:val="0"/>
                  <w:divBdr>
                    <w:top w:val="none" w:sz="0" w:space="0" w:color="auto"/>
                    <w:left w:val="none" w:sz="0" w:space="0" w:color="auto"/>
                    <w:bottom w:val="none" w:sz="0" w:space="0" w:color="auto"/>
                    <w:right w:val="none" w:sz="0" w:space="0" w:color="auto"/>
                  </w:divBdr>
                  <w:divsChild>
                    <w:div w:id="1546602256">
                      <w:marLeft w:val="0"/>
                      <w:marRight w:val="0"/>
                      <w:marTop w:val="0"/>
                      <w:marBottom w:val="120"/>
                      <w:divBdr>
                        <w:top w:val="single" w:sz="6" w:space="0" w:color="F5F5F5"/>
                        <w:left w:val="single" w:sz="6" w:space="0" w:color="F5F5F5"/>
                        <w:bottom w:val="single" w:sz="6" w:space="0" w:color="F5F5F5"/>
                        <w:right w:val="single" w:sz="6" w:space="0" w:color="F5F5F5"/>
                      </w:divBdr>
                      <w:divsChild>
                        <w:div w:id="742457530">
                          <w:marLeft w:val="0"/>
                          <w:marRight w:val="0"/>
                          <w:marTop w:val="0"/>
                          <w:marBottom w:val="0"/>
                          <w:divBdr>
                            <w:top w:val="none" w:sz="0" w:space="0" w:color="auto"/>
                            <w:left w:val="none" w:sz="0" w:space="0" w:color="auto"/>
                            <w:bottom w:val="none" w:sz="0" w:space="0" w:color="auto"/>
                            <w:right w:val="none" w:sz="0" w:space="0" w:color="auto"/>
                          </w:divBdr>
                          <w:divsChild>
                            <w:div w:id="38425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503425A9436F4C81B0D83CF902280C" ma:contentTypeVersion="10" ma:contentTypeDescription="Create a new document." ma:contentTypeScope="" ma:versionID="e3097cf1d4f66d48283907e0c4f04b59">
  <xsd:schema xmlns:xsd="http://www.w3.org/2001/XMLSchema" xmlns:xs="http://www.w3.org/2001/XMLSchema" xmlns:p="http://schemas.microsoft.com/office/2006/metadata/properties" xmlns:ns3="f0f8b3f1-d05f-493f-acd9-711a7c686106" xmlns:ns4="6ec9e44d-59aa-468d-8052-9fc6380be59d" targetNamespace="http://schemas.microsoft.com/office/2006/metadata/properties" ma:root="true" ma:fieldsID="758b666134c7a79e7a9699f177bbd477" ns3:_="" ns4:_="">
    <xsd:import namespace="f0f8b3f1-d05f-493f-acd9-711a7c686106"/>
    <xsd:import namespace="6ec9e44d-59aa-468d-8052-9fc6380be59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f8b3f1-d05f-493f-acd9-711a7c6861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c9e44d-59aa-468d-8052-9fc6380be59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A8490-58FE-49C7-9FC9-5035E15C5162}">
  <ds:schemaRefs>
    <ds:schemaRef ds:uri="http://schemas.microsoft.com/sharepoint/v3/contenttype/forms"/>
  </ds:schemaRefs>
</ds:datastoreItem>
</file>

<file path=customXml/itemProps2.xml><?xml version="1.0" encoding="utf-8"?>
<ds:datastoreItem xmlns:ds="http://schemas.openxmlformats.org/officeDocument/2006/customXml" ds:itemID="{C44E0ABD-3814-4445-9854-C86090B3E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f8b3f1-d05f-493f-acd9-711a7c686106"/>
    <ds:schemaRef ds:uri="6ec9e44d-59aa-468d-8052-9fc6380be5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FCF0ED-C7AA-455E-924F-C9ED4E241503}">
  <ds:schemaRefs>
    <ds:schemaRef ds:uri="http://schemas.microsoft.com/office/2006/documentManagement/types"/>
    <ds:schemaRef ds:uri="http://purl.org/dc/dcmitype/"/>
    <ds:schemaRef ds:uri="http://www.w3.org/XML/1998/namespace"/>
    <ds:schemaRef ds:uri="f0f8b3f1-d05f-493f-acd9-711a7c686106"/>
    <ds:schemaRef ds:uri="http://purl.org/dc/elements/1.1/"/>
    <ds:schemaRef ds:uri="http://schemas.microsoft.com/office/infopath/2007/PartnerControls"/>
    <ds:schemaRef ds:uri="http://purl.org/dc/terms/"/>
    <ds:schemaRef ds:uri="http://schemas.openxmlformats.org/package/2006/metadata/core-properties"/>
    <ds:schemaRef ds:uri="6ec9e44d-59aa-468d-8052-9fc6380be59d"/>
    <ds:schemaRef ds:uri="http://schemas.microsoft.com/office/2006/metadata/properties"/>
  </ds:schemaRefs>
</ds:datastoreItem>
</file>

<file path=customXml/itemProps4.xml><?xml version="1.0" encoding="utf-8"?>
<ds:datastoreItem xmlns:ds="http://schemas.openxmlformats.org/officeDocument/2006/customXml" ds:itemID="{19C175E0-A332-487A-8B8D-3B10C1B62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8F13289B.dotm</Template>
  <TotalTime>0</TotalTime>
  <Pages>7</Pages>
  <Words>2769</Words>
  <Characters>14732</Characters>
  <Application>Microsoft Office Word</Application>
  <DocSecurity>4</DocSecurity>
  <Lines>122</Lines>
  <Paragraphs>34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17467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2021-01-06T16:46:00Z</dcterms:created>
  <dcterms:modified xsi:type="dcterms:W3CDTF">2021-01-06T16:46:00Z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0x01010093503425A9436F4C81B0D83CF902280C</vt:lpwstr>
  </property>
</Properties>
</file>